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53C" w:rsidRDefault="0045753C" w:rsidP="00784826"/>
    <w:p w:rsidR="00784826" w:rsidRDefault="00784826" w:rsidP="00784826">
      <w:pPr>
        <w:rPr>
          <w:b/>
        </w:rPr>
      </w:pPr>
      <w:r w:rsidRPr="00D02EA9">
        <w:rPr>
          <w:rFonts w:hint="eastAsia"/>
          <w:b/>
        </w:rPr>
        <w:t>复次，善现，诸菩萨摩诃萨大乘相者，谓四念住。何等为四？一、身念住，二、受念住，三、心念住，四、法念住。</w:t>
      </w:r>
    </w:p>
    <w:p w:rsidR="00D63883" w:rsidRPr="00D02EA9" w:rsidRDefault="00D63883" w:rsidP="00784826">
      <w:pPr>
        <w:rPr>
          <w:b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云何身念住？谓菩萨摩诃萨行深般若波罗蜜多时，以无所得而为方便，虽于内身、或于外身、或于内外身住循身观，而能不起身俱寻思，炽然精进，正知具念，除世贪忧。</w:t>
      </w:r>
    </w:p>
    <w:p w:rsidR="004C59C8" w:rsidRDefault="004C59C8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云何受念住？谓菩萨摩诃萨行深般若波罗蜜多时，以无所得而为方便，虽于内受、或于外受、或于内外受住循受观，而能不起受俱寻思，炽然精进，正知具念，除世贪忧。</w:t>
      </w:r>
    </w:p>
    <w:p w:rsidR="004C59C8" w:rsidRDefault="004C59C8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云何心念住？谓菩萨摩诃萨行深般若波罗蜜多时，以无所得而为方便，虽于内心、或于外心、或于内外心住循心观，而能不起心俱寻思，炽然精进，正知具念，除世贪忧。</w:t>
      </w:r>
    </w:p>
    <w:p w:rsidR="004C59C8" w:rsidRDefault="004C59C8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云何法念住？谓菩萨摩诃萨行深般若波罗蜜多时，以无所得而为方便，虽于内法、或于外法、或于内外法住循法观，而能不起法俱寻思，炽然精进，正知具念，除世贪忧。</w:t>
      </w: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审观自身，行时如实知行，住时如实知住，坐时如实知坐，卧时如实知卧，如如自身威仪差别，如是如是皆如实知，炽然精进，正知具念，除世贪忧。是为菩萨摩诃萨行深般若波罗蜜多时，以无所得而为方便，于内身住循身观，炽然精进，正知具念，除世贪忧。</w:t>
      </w:r>
    </w:p>
    <w:p w:rsidR="004C59C8" w:rsidRDefault="004C59C8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审观自身，正知往来，正知瞻顾，正知俯仰，正知屈伸，服僧伽胝，执持衣钵，若食若饮，卧息经行，坐起承迎，寤寐语默，入出诸定，皆念正知。是为菩萨摩诃萨行深般若波罗蜜多时，以无所得而为方便，于内身住循身观，炽然精进，正知具念，除世贪忧。</w:t>
      </w:r>
    </w:p>
    <w:p w:rsidR="004C59C8" w:rsidRDefault="004C59C8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审观自身，于息入时如实知息入，于息出时如实知息出，于息长时如实知息长，于息短时如实知息短。如转轮师或彼弟子，轮势长时如实知轮势长，轮势短时如实知轮势短；是菩萨摩诃萨亦复如是，如实知息若入若出、长短差别。是为菩萨摩诃萨行深般若波罗蜜多时，以无所得而为方便，于内身住循身观，炽然精进，正知具念，除世贪忧。</w:t>
      </w:r>
    </w:p>
    <w:p w:rsidR="004C59C8" w:rsidRDefault="004C59C8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如实了知自身所有诸界差别，于诸地界如实了知此是地界，于诸水界如实了知此是水界，于诸火界如实了知此是火界，于诸风界如实了知此是风界。如巧屠师或彼弟子，断牛命已，复用利刀剖析其身分为四分，若坐若立如实观知；是菩萨摩诃萨亦复如是，行深般若波罗蜜多时，以无所得而为方便，观察自身地、水、火、风四界差别。是为菩萨摩诃萨行深般若波罗蜜多时，以无所得而为方便，于内身住循身观，炽然精进，正知具念，除世贪忧。</w:t>
      </w:r>
    </w:p>
    <w:p w:rsidR="004C59C8" w:rsidRDefault="004C59C8" w:rsidP="00784826"/>
    <w:p w:rsidR="00784826" w:rsidRDefault="00784826" w:rsidP="00784826"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审观自身，从足至顶种种不净充满其中，外为薄皮之所缠裹，所谓此身唯有种种发毛爪齿、皮革血肉、筋脉骨髓、心肝肺肾、脾胆胞胃、大肠小肠、屎尿洟唾、涎泪垢汗、痰脓肪</w:t>
      </w:r>
      <w:r>
        <w:rPr>
          <w:rFonts w:hint="eastAsia"/>
        </w:rPr>
        <w:t>[</w:t>
      </w:r>
      <w:r>
        <w:rPr>
          <w:rFonts w:hint="eastAsia"/>
        </w:rPr>
        <w:t>月</w:t>
      </w:r>
      <w:r>
        <w:rPr>
          <w:rFonts w:hint="eastAsia"/>
        </w:rPr>
        <w:t>+</w:t>
      </w:r>
      <w:r>
        <w:rPr>
          <w:rFonts w:hint="eastAsia"/>
        </w:rPr>
        <w:t>册</w:t>
      </w:r>
      <w:r>
        <w:rPr>
          <w:rFonts w:hint="eastAsia"/>
        </w:rPr>
        <w:t>]</w:t>
      </w:r>
      <w:r>
        <w:rPr>
          <w:rFonts w:hint="eastAsia"/>
        </w:rPr>
        <w:t>、脑膜</w:t>
      </w:r>
      <w:r>
        <w:rPr>
          <w:rFonts w:hint="eastAsia"/>
        </w:rPr>
        <w:t>[</w:t>
      </w:r>
      <w:r>
        <w:rPr>
          <w:rFonts w:hint="eastAsia"/>
        </w:rPr>
        <w:t>目</w:t>
      </w:r>
      <w:r>
        <w:rPr>
          <w:rFonts w:hint="eastAsia"/>
        </w:rPr>
        <w:t>+</w:t>
      </w:r>
      <w:r>
        <w:rPr>
          <w:rFonts w:hint="eastAsia"/>
        </w:rPr>
        <w:t>蚩</w:t>
      </w:r>
      <w:r>
        <w:rPr>
          <w:rFonts w:hint="eastAsia"/>
        </w:rPr>
        <w:t>]</w:t>
      </w:r>
      <w:r>
        <w:rPr>
          <w:rFonts w:hint="eastAsia"/>
        </w:rPr>
        <w:t>聍，如是不净充满身中。如有农夫或诸长者，仓中盛满种种杂谷，所谓稻、麻、粟、豆、麦等，有明眼者开仓睹之，能如实知其中唯有稻、麻、粟等种种杂谷；是菩萨摩诃萨亦复如是，审观自身，从足至顶不净充满，不可贪乐。是为菩萨摩诃萨行深般若波罗蜜多时，以无所得而为方便，于内身住循身观，炽然精进，正知具念，除世贪忧。</w:t>
      </w:r>
    </w:p>
    <w:p w:rsidR="00D02EA9" w:rsidRDefault="00D02EA9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往至冢间观所弃尸，死经一日或经二日乃至七日，其身胮胀，色变青瘀，臭烂皮穿，脓血流出。见是事已，自念我身有如是性，具如是法，未得涅槃终归如是，深生厌离。是为菩萨摩诃萨行深般若波罗蜜多时，以无所得而为方便，于内身住循身观，炽然精进，正知具念，除世贪忧。</w:t>
      </w:r>
    </w:p>
    <w:p w:rsidR="00D02EA9" w:rsidRDefault="00D02EA9" w:rsidP="00784826"/>
    <w:p w:rsidR="00784826" w:rsidRDefault="00784826" w:rsidP="00784826"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往至冢间观所弃尸，死经一日或经二日乃至七日，为诸雕、鹫、乌、鹊、鸱、枭、虎、豹、豺、狼、野干、狗等种种禽兽或啄或攫，骨肉狼籍，</w:t>
      </w:r>
      <w:r>
        <w:rPr>
          <w:rFonts w:hint="eastAsia"/>
        </w:rPr>
        <w:t>[</w:t>
      </w:r>
      <w:r>
        <w:rPr>
          <w:rFonts w:hint="eastAsia"/>
        </w:rPr>
        <w:t>齿</w:t>
      </w:r>
      <w:r>
        <w:rPr>
          <w:rFonts w:hint="eastAsia"/>
        </w:rPr>
        <w:t>+</w:t>
      </w:r>
      <w:r>
        <w:rPr>
          <w:rFonts w:hint="eastAsia"/>
        </w:rPr>
        <w:t>查</w:t>
      </w:r>
      <w:r>
        <w:rPr>
          <w:rFonts w:hint="eastAsia"/>
        </w:rPr>
        <w:t>]</w:t>
      </w:r>
      <w:r>
        <w:rPr>
          <w:rFonts w:hint="eastAsia"/>
        </w:rPr>
        <w:t>掣食啖。见是事已，自念我身有如是性，具如是法，未得涅槃，终归如是，深生厌离。是为菩萨摩诃萨行深般若波罗蜜多时，以无所得而为方便，于内身住循身观，炽然精进，正知具念，除世贪忧。</w:t>
      </w:r>
    </w:p>
    <w:p w:rsidR="00784826" w:rsidRDefault="00784826" w:rsidP="00784826"/>
    <w:p w:rsidR="00784826" w:rsidRDefault="00784826" w:rsidP="00784826"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往至冢间观所弃尸，禽兽食已，不净溃烂、脓血流离，有无量种虫蛆杂出，臭秽可污过于死狗。见是事已，自念我身有如是性，具如是法，未得涅槃，终归如是，深生厌离。是为菩萨摩诃萨行深般若波罗蜜多时，以无所得而为方便，于内身住循身观，炽然精进，正知具念，除世贪忧。</w:t>
      </w:r>
    </w:p>
    <w:p w:rsidR="00D02EA9" w:rsidRDefault="00D02EA9" w:rsidP="00784826"/>
    <w:p w:rsidR="00784826" w:rsidRDefault="00784826" w:rsidP="00784826"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往至冢间观所弃尸，虫蛆食已，肉离骨现，支节相连，筋缠血涂，尚余腐肉。见是事已，自念我身有如是性，具如是法，未得涅槃，终归如是，深生厌离。是为菩萨摩诃萨行深般若波罗蜜多时，以无所得而为方便，于内身住循身观，炽然精进，正知具念，除世贪忧。</w:t>
      </w:r>
    </w:p>
    <w:p w:rsidR="00784826" w:rsidRDefault="00784826" w:rsidP="00784826"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往至冢间观所弃尸，已成骨锁，血肉都尽余筋相连。见是事已，自念我身有如是性，具如是法，未得涅槃，终归如是，深生厌离。是为菩萨摩诃萨行深般若波罗蜜多时，以无所得而为方便，于内身住循身观，炽然精进，正知具念，除世贪忧。</w:t>
      </w:r>
    </w:p>
    <w:p w:rsidR="00D02EA9" w:rsidRDefault="00D02EA9" w:rsidP="00784826"/>
    <w:p w:rsidR="00784826" w:rsidRDefault="00784826" w:rsidP="00784826"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往至冢间观所弃尸，但余众骨，其色皓白如雪珂贝，诸筋糜烂支节分离。见是事已，自念我身有如是性，具如是法，未得涅槃，终归如是，深生厌离。是为菩萨摩诃萨行深般若波罗蜜多时，以无所得而为方便，于内身住循身观，炽然精进，正知具念，除世贪忧。</w:t>
      </w:r>
    </w:p>
    <w:p w:rsidR="00D02EA9" w:rsidRDefault="00D02EA9" w:rsidP="00784826"/>
    <w:p w:rsidR="00D02EA9" w:rsidRDefault="00D02EA9" w:rsidP="00784826"/>
    <w:p w:rsidR="00D02EA9" w:rsidRDefault="00D02EA9" w:rsidP="00784826"/>
    <w:p w:rsidR="00D02EA9" w:rsidRDefault="00D02EA9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4C59C8" w:rsidRDefault="004C59C8" w:rsidP="00784826">
      <w:pPr>
        <w:rPr>
          <w:rFonts w:hint="eastAsia"/>
        </w:rPr>
      </w:pPr>
    </w:p>
    <w:p w:rsidR="00D02EA9" w:rsidRDefault="00D02EA9" w:rsidP="00784826"/>
    <w:p w:rsidR="00D02EA9" w:rsidRDefault="00D02EA9" w:rsidP="00784826"/>
    <w:p w:rsidR="00784826" w:rsidRDefault="00784826" w:rsidP="00784826"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往至冢间观所弃尸，成白色已，支节分散零落异方。见是事已，自念我身有如是性，具如是法，未得涅槃，终归如是，深生厌离。是为菩萨摩诃萨行深般若波罗蜜多时，以无所得而为方便，于内身住循身观，炽然精进，正知具念，除世贪忧。</w:t>
      </w:r>
    </w:p>
    <w:p w:rsidR="00D02EA9" w:rsidRDefault="00D02EA9" w:rsidP="00784826"/>
    <w:p w:rsidR="00784826" w:rsidRDefault="00784826" w:rsidP="00784826"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往至冢间观所弃尸，诸骨分散各在异处，足骨异处，腨骨异处，膝骨异处，髀骨异处，髋骨异处，脊骨异处，胁骨异处，胸骨异处，膊骨异处，臂骨异处，手骨异处，项骨异处，颔骨异处，颊骨异处，其髑髅骨亦在异处。见是事已，自念我身有如是性，具如是法，未得涅槃，终归如是，深生厌离。是为菩萨摩诃萨行深般若波罗蜜多时，以无所得而为方便，于内身住循身观，炽然精进，正知具念，除世贪忧。</w:t>
      </w:r>
    </w:p>
    <w:p w:rsidR="00D02EA9" w:rsidRPr="00D02EA9" w:rsidRDefault="00D02EA9" w:rsidP="00784826"/>
    <w:p w:rsidR="00784826" w:rsidRDefault="00784826" w:rsidP="00784826"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往至冢间观所弃尸，骸骨狼藉，风吹日曝，雨灌霜封，积有岁年，色如珂雪。见是事已，自念我身有如是性，具如是法，未得涅槃，终归如是，深生厌离。是为菩萨摩诃萨行深般若波罗蜜多时，以无所得而为方便，于内身住循身观，炽然精进，正知具念，除世贪忧。</w:t>
      </w:r>
    </w:p>
    <w:p w:rsidR="00D02EA9" w:rsidRDefault="00D02EA9" w:rsidP="00784826"/>
    <w:p w:rsidR="00784826" w:rsidRDefault="00784826" w:rsidP="00784826">
      <w:r>
        <w:rPr>
          <w:rFonts w:hint="eastAsia"/>
        </w:rPr>
        <w:t>复次，善现，诸菩萨摩诃萨行深般若波罗蜜多时，以无所得而为方便，于内身住循身观，炽然精进，正知具念，除世贪忧者，谓菩萨摩诃萨行深般若波罗蜜多时，以无所得而为方便，往至冢间观所弃尸，余骨散地经多百岁或多千年，其相变青状如鸽色，或有腐朽碎末如尘，与土相和难可分别。见是事已，自念我身有如是性，具如是法，未得涅槃，终归如是，深生厌离。是为菩萨摩诃萨行深般若波罗蜜多时，以无所得而为方便，于内身住循身观，炽然精进，正知具念，除世贪忧。</w:t>
      </w:r>
    </w:p>
    <w:p w:rsidR="00D02EA9" w:rsidRDefault="00D02EA9" w:rsidP="00784826"/>
    <w:p w:rsidR="004C59C8" w:rsidRDefault="00784826" w:rsidP="00784826">
      <w:pPr>
        <w:rPr>
          <w:rFonts w:hint="eastAsia"/>
        </w:rPr>
      </w:pPr>
      <w:r>
        <w:rPr>
          <w:rFonts w:hint="eastAsia"/>
        </w:rPr>
        <w:t>善现，诸菩萨摩诃萨行深般若波罗蜜多时，以无所得而为方便，如于内身如是差别住循身观，炽然精进，正知具念，除世贪忧，于外身住循身观，于内外身住循身观，炽然精进，正知具念，除世贪忧，随其所应亦复如是。善现，诸菩萨摩诃萨行深般若波罗蜜多时，以无所得而为方便，于内外俱受、心、法，住循受、心、法观，炽然精进，正知具念，除世贪忧，随其所应皆应广说。善现，如是菩萨摩诃萨行深般若波罗蜜多时，以无所得而为方便，于内外俱身、受、心、法，住循身、受、心、法观时，虽作是观而无所得。</w:t>
      </w:r>
    </w:p>
    <w:p w:rsidR="004C59C8" w:rsidRDefault="004C59C8" w:rsidP="00784826">
      <w:pPr>
        <w:rPr>
          <w:rFonts w:hint="eastAsia"/>
        </w:rPr>
      </w:pPr>
    </w:p>
    <w:p w:rsidR="00784826" w:rsidRDefault="00784826" w:rsidP="00784826">
      <w:r>
        <w:rPr>
          <w:rFonts w:hint="eastAsia"/>
        </w:rPr>
        <w:t>善现，是为菩萨摩诃萨行深般若波罗蜜多时大乘之相。</w:t>
      </w:r>
      <w:r>
        <w:rPr>
          <w:rFonts w:hint="eastAsia"/>
        </w:rPr>
        <w:cr/>
      </w:r>
    </w:p>
    <w:p w:rsidR="00D02EA9" w:rsidRDefault="00D02EA9" w:rsidP="00784826"/>
    <w:p w:rsidR="00D02EA9" w:rsidRDefault="00D02EA9" w:rsidP="00784826"/>
    <w:p w:rsidR="00D02EA9" w:rsidRDefault="00D02EA9" w:rsidP="00784826"/>
    <w:p w:rsidR="00D02EA9" w:rsidRDefault="00D02EA9" w:rsidP="00784826"/>
    <w:p w:rsidR="00D02EA9" w:rsidRDefault="00D02EA9" w:rsidP="00784826"/>
    <w:p w:rsidR="00D02EA9" w:rsidRDefault="00D02EA9" w:rsidP="00784826"/>
    <w:p w:rsidR="00D02EA9" w:rsidRDefault="00D02EA9" w:rsidP="00784826"/>
    <w:p w:rsidR="00784826" w:rsidRDefault="00784826" w:rsidP="00784826">
      <w:pPr>
        <w:rPr>
          <w:b/>
        </w:rPr>
      </w:pPr>
      <w:r w:rsidRPr="00D02EA9">
        <w:rPr>
          <w:rFonts w:hint="eastAsia"/>
          <w:b/>
        </w:rPr>
        <w:t>复次，善现，诸菩萨摩诃萨大乘相者，谓四正断。何等为四？善现当知，若菩萨摩诃萨行深般若波罗蜜多时，以无所得而为方便，于诸未生恶不善法为不生故，生欲策励，发起正勤，策心持心，是为第一。若菩萨摩诃萨行深般若波罗蜜多时，以无所得而为方便，于诸已生恶不善法为永断故，生欲策励，发起正勤，策心持心，是为第二。若菩萨摩诃萨行深般若波罗蜜多时，以无所得而为方便，未生善法为令生故，生欲策励，发起正勤，策心持心，是为第三。若菩萨摩诃萨行深般若波罗蜜多时，以无所得而为方便，已生善法为令安住，不忘增广倍修满故，生欲策励，发起正念，策心持心，是为第四。善现，是为菩萨摩诃萨行深般若波罗蜜多时大乘之相。</w:t>
      </w:r>
    </w:p>
    <w:p w:rsidR="00D02EA9" w:rsidRPr="00D02EA9" w:rsidRDefault="00D02EA9" w:rsidP="00784826">
      <w:pPr>
        <w:rPr>
          <w:b/>
        </w:rPr>
      </w:pPr>
    </w:p>
    <w:p w:rsidR="00784826" w:rsidRPr="00D02EA9" w:rsidRDefault="00784826" w:rsidP="00784826">
      <w:pPr>
        <w:rPr>
          <w:b/>
        </w:rPr>
      </w:pPr>
      <w:r w:rsidRPr="00D02EA9">
        <w:rPr>
          <w:rFonts w:hint="eastAsia"/>
          <w:b/>
        </w:rPr>
        <w:t>复次，善现，诸菩萨摩诃萨大乘相者，谓四神足。何等为四？善现当知，若菩萨摩诃萨行深般若波罗蜜多时，以无所得而为方便，修欲等持断行成就神足，依离、依无染、依灭、回向舍，是为第一。若菩萨摩诃萨行深般若波罗蜜多时，以无所得而为方便，修勤等持断行成就神足，依离、依无染、依灭、回向舍，是为第二。若菩萨摩诃萨行深般若波罗蜜多时，以无所得而为方便，修心等持断行成就神足，依离、依无染、依灭、回向舍，是为第三。若菩萨摩诃萨行深般若波罗蜜多时，以无所得而为方便，修观等持断行成就神足，依离、依无染、依灭、回向舍，是为第四。善现，是为菩萨摩诃萨行深般若波罗蜜多时大乘之相。</w:t>
      </w:r>
    </w:p>
    <w:p w:rsidR="00D02EA9" w:rsidRPr="00D02EA9" w:rsidRDefault="00D02EA9" w:rsidP="00784826">
      <w:pPr>
        <w:rPr>
          <w:b/>
        </w:rPr>
      </w:pPr>
    </w:p>
    <w:p w:rsidR="00784826" w:rsidRPr="00D02EA9" w:rsidRDefault="00784826" w:rsidP="00784826">
      <w:pPr>
        <w:rPr>
          <w:b/>
        </w:rPr>
      </w:pPr>
      <w:r w:rsidRPr="00D02EA9">
        <w:rPr>
          <w:rFonts w:hint="eastAsia"/>
          <w:b/>
        </w:rPr>
        <w:t>复次，善现，诸菩萨摩诃萨大乘相者，谓五根。何等为五？善现当知，若菩萨摩诃萨行深般若波罗蜜多时，所修信根、精进根、念根、定根、慧根。善现，是为菩萨摩诃萨行深般若波罗蜜多时大乘之相。</w:t>
      </w:r>
    </w:p>
    <w:p w:rsidR="00D02EA9" w:rsidRPr="00D02EA9" w:rsidRDefault="00D02EA9" w:rsidP="00784826">
      <w:pPr>
        <w:rPr>
          <w:b/>
        </w:rPr>
      </w:pPr>
    </w:p>
    <w:p w:rsidR="00784826" w:rsidRPr="00D02EA9" w:rsidRDefault="00784826" w:rsidP="00784826">
      <w:pPr>
        <w:rPr>
          <w:b/>
        </w:rPr>
      </w:pPr>
      <w:r w:rsidRPr="00D02EA9">
        <w:rPr>
          <w:rFonts w:hint="eastAsia"/>
          <w:b/>
        </w:rPr>
        <w:t>复次，善现，诸菩萨摩诃萨大乘相者，谓五力。何等为五？善现当知，若菩萨摩诃萨行深般若波罗蜜多时，以无所得而为方便，所修信力、精进力、念力、定力、慧力。善现，是为菩萨摩诃萨行深般若波罗蜜多时大乘之相。</w:t>
      </w:r>
    </w:p>
    <w:p w:rsidR="00D02EA9" w:rsidRPr="00D02EA9" w:rsidRDefault="00D02EA9" w:rsidP="00784826">
      <w:pPr>
        <w:rPr>
          <w:b/>
        </w:rPr>
      </w:pPr>
    </w:p>
    <w:p w:rsidR="00784826" w:rsidRPr="00D02EA9" w:rsidRDefault="00784826" w:rsidP="00784826">
      <w:pPr>
        <w:rPr>
          <w:b/>
        </w:rPr>
      </w:pPr>
      <w:r w:rsidRPr="00D02EA9">
        <w:rPr>
          <w:rFonts w:hint="eastAsia"/>
          <w:b/>
        </w:rPr>
        <w:t>复次，善现，诸菩萨摩诃萨大乘相者，谓七等觉支。何等为七？善现当知，若菩萨摩诃萨行深般若波罗蜜多时，以无所得而为方便，所修念等觉支、择法等觉支、精进等觉支、喜等觉支、轻安等觉支、定等觉支、舍等觉支，依离、依无染、依灭、回向舍。善现，是为菩萨摩诃萨行深般若波罗蜜多时大乘之相。</w:t>
      </w:r>
    </w:p>
    <w:p w:rsidR="00D02EA9" w:rsidRPr="00D02EA9" w:rsidRDefault="00D02EA9" w:rsidP="00784826">
      <w:pPr>
        <w:rPr>
          <w:b/>
        </w:rPr>
      </w:pPr>
    </w:p>
    <w:p w:rsidR="00D02EA9" w:rsidRDefault="00784826" w:rsidP="004C59C8">
      <w:r w:rsidRPr="00D02EA9">
        <w:rPr>
          <w:rFonts w:hint="eastAsia"/>
          <w:b/>
        </w:rPr>
        <w:t>复次，善现，诸菩萨摩诃萨大乘相者，谓八圣道支。何等为八？善现当知，若菩萨摩诃萨行深般若波罗蜜多时，以无所得而为方便，所修正见、正思惟、正语、正业、正命、正精进、正念、正定，依离、依无染、依灭、回向舍。善现，是为菩萨摩诃萨行深般若波罗蜜多时大乘之相。</w:t>
      </w:r>
    </w:p>
    <w:sectPr w:rsidR="00D02EA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F13" w:rsidRDefault="001D3F13" w:rsidP="00853D34">
      <w:r>
        <w:separator/>
      </w:r>
    </w:p>
  </w:endnote>
  <w:endnote w:type="continuationSeparator" w:id="0">
    <w:p w:rsidR="001D3F13" w:rsidRDefault="001D3F1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A9148D">
        <w:pPr>
          <w:pStyle w:val="a4"/>
          <w:jc w:val="right"/>
        </w:pPr>
        <w:fldSimple w:instr=" PAGE   \* MERGEFORMAT ">
          <w:r w:rsidR="004C59C8" w:rsidRPr="004C59C8">
            <w:rPr>
              <w:noProof/>
              <w:lang w:val="zh-CN"/>
            </w:rPr>
            <w:t>4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F13" w:rsidRDefault="001D3F13" w:rsidP="00853D34">
      <w:r>
        <w:separator/>
      </w:r>
    </w:p>
  </w:footnote>
  <w:footnote w:type="continuationSeparator" w:id="0">
    <w:p w:rsidR="001D3F13" w:rsidRDefault="001D3F1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C8" w:rsidRDefault="004C59C8" w:rsidP="00B42F10">
    <w:pPr>
      <w:jc w:val="center"/>
      <w:rPr>
        <w:rFonts w:ascii="黑体" w:eastAsia="黑体" w:hAnsi="黑体" w:hint="eastAsia"/>
        <w:sz w:val="32"/>
        <w:szCs w:val="32"/>
      </w:rPr>
    </w:pPr>
    <w:r w:rsidRPr="004C59C8">
      <w:rPr>
        <w:rFonts w:ascii="黑体" w:eastAsia="黑体" w:hAnsi="黑体" w:hint="eastAsia"/>
        <w:sz w:val="32"/>
        <w:szCs w:val="32"/>
      </w:rPr>
      <w:t>三十七品（三）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4C59C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4E60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3F13"/>
    <w:rsid w:val="001D5B2C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59C8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6E7F"/>
    <w:rsid w:val="006277EE"/>
    <w:rsid w:val="006301BD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54BCB"/>
    <w:rsid w:val="00A55017"/>
    <w:rsid w:val="00A65744"/>
    <w:rsid w:val="00A66296"/>
    <w:rsid w:val="00A75F12"/>
    <w:rsid w:val="00A871B9"/>
    <w:rsid w:val="00A90DB5"/>
    <w:rsid w:val="00A9148D"/>
    <w:rsid w:val="00A9428B"/>
    <w:rsid w:val="00A952F2"/>
    <w:rsid w:val="00AA1FAD"/>
    <w:rsid w:val="00AA424D"/>
    <w:rsid w:val="00AB1401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6EA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83813"/>
    <w:rsid w:val="00D87EB3"/>
    <w:rsid w:val="00D90B61"/>
    <w:rsid w:val="00D91552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338C8"/>
    <w:rsid w:val="00E35BD2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747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359</cp:revision>
  <dcterms:created xsi:type="dcterms:W3CDTF">2023-06-23T04:37:00Z</dcterms:created>
  <dcterms:modified xsi:type="dcterms:W3CDTF">2023-09-20T02:37:00Z</dcterms:modified>
</cp:coreProperties>
</file>