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883" w:rsidRDefault="00D63883" w:rsidP="00784826"/>
    <w:p w:rsidR="00784826" w:rsidRPr="00D63883" w:rsidRDefault="00784826" w:rsidP="00784826">
      <w:pPr>
        <w:rPr>
          <w:b/>
        </w:rPr>
      </w:pPr>
      <w:r w:rsidRPr="00D63883">
        <w:rPr>
          <w:rFonts w:hint="eastAsia"/>
          <w:b/>
        </w:rPr>
        <w:t>佛告善现：汝先所问‘何等名为诸菩萨摩诃萨大乘相？’者，善现当知，六波罗蜜多是菩萨摩诃萨大乘之相。云何为六？一者、布施波罗蜜多，二者、净戒波罗蜜多，三者、安忍波罗蜜多，四者、精进波罗蜜多，五者、静虑波罗蜜多，六者、般若波罗蜜多。</w:t>
      </w:r>
    </w:p>
    <w:p w:rsidR="00D63883" w:rsidRDefault="00D63883" w:rsidP="00784826"/>
    <w:p w:rsidR="00784826" w:rsidRDefault="00784826" w:rsidP="00784826">
      <w:r>
        <w:rPr>
          <w:rFonts w:hint="eastAsia"/>
        </w:rPr>
        <w:t>云何布施波罗蜜多？谓菩萨摩诃萨以一切智智相应作意，大悲为首，自舍一切内外所有，亦劝他舍内外诸物，持此善根，用无所得而为方便，与诸有情平等共有回向无上正等菩提，是为布施波罗蜜多。</w:t>
      </w:r>
    </w:p>
    <w:p w:rsidR="00D63883" w:rsidRDefault="00D63883" w:rsidP="00784826"/>
    <w:p w:rsidR="00784826" w:rsidRDefault="00784826" w:rsidP="00784826">
      <w:r>
        <w:rPr>
          <w:rFonts w:hint="eastAsia"/>
        </w:rPr>
        <w:t>云何净戒波罗蜜多？谓菩萨摩诃萨以一切智智相应作意，大悲为首，自受持十善业道，亦劝他受持十善业道，持此善根，用无所得而为方便，与诸有情平等共有回向无上正等菩提，是为净戒波罗蜜多。</w:t>
      </w:r>
    </w:p>
    <w:p w:rsidR="00D63883" w:rsidRDefault="00D63883" w:rsidP="00784826"/>
    <w:p w:rsidR="00784826" w:rsidRDefault="00784826" w:rsidP="00784826">
      <w:r>
        <w:rPr>
          <w:rFonts w:hint="eastAsia"/>
        </w:rPr>
        <w:t>云何安忍波罗蜜多？谓菩萨摩诃萨以一切智智相应作意，大悲为首，自具增上安忍，亦劝他具增上安忍，持此善根，用无所得而为方便，与诸有情平等共有回向无上正等菩提，是为安忍波罗蜜多。</w:t>
      </w:r>
    </w:p>
    <w:p w:rsidR="00D63883" w:rsidRDefault="00D63883" w:rsidP="00784826"/>
    <w:p w:rsidR="00784826" w:rsidRDefault="00784826" w:rsidP="00784826">
      <w:r>
        <w:rPr>
          <w:rFonts w:hint="eastAsia"/>
        </w:rPr>
        <w:t>云何精进波罗蜜多？谓菩萨摩诃萨以一切智智相应作意，大悲为首，自于五波罗蜜多勤修不舍，亦劝他于五波罗蜜多勤修不舍，持此善根，用无所得而为方便，与诸有情平等共有回向无上正等菩提，是为精进波罗蜜多。</w:t>
      </w:r>
    </w:p>
    <w:p w:rsidR="00D63883" w:rsidRDefault="00D63883" w:rsidP="00784826"/>
    <w:p w:rsidR="00784826" w:rsidRDefault="00784826" w:rsidP="00784826">
      <w:r>
        <w:rPr>
          <w:rFonts w:hint="eastAsia"/>
        </w:rPr>
        <w:t>云何静虑波罗蜜多？谓菩萨摩诃萨以一切智智相应作意，大悲为首，自方便善巧入诸静虑，不随彼定势力受生，亦劝他方便善巧入诸静虑，不随彼定势力受生，持此善根，用无所得而为方便，与诸有情平等共有回向无上正等菩提，是为静虑波罗蜜多。</w:t>
      </w:r>
    </w:p>
    <w:p w:rsidR="00D63883" w:rsidRDefault="00D63883" w:rsidP="00784826"/>
    <w:p w:rsidR="002B0494" w:rsidRDefault="00784826" w:rsidP="00784826">
      <w:pPr>
        <w:rPr>
          <w:rFonts w:hint="eastAsia"/>
        </w:rPr>
      </w:pPr>
      <w:r>
        <w:rPr>
          <w:rFonts w:hint="eastAsia"/>
        </w:rPr>
        <w:t>云何般若波罗蜜多？谓菩萨摩诃萨以一切智智相应作意，大悲为首，自如实观察一切法性，于诸法性无取无著，亦劝他如实观察一切法性，于诸法性无取无著，持此善根，用无所得而为方便，与诸有情平等共有回向无上正等菩提，是为般若波罗蜜多。</w:t>
      </w:r>
    </w:p>
    <w:p w:rsidR="002B0494" w:rsidRDefault="002B0494" w:rsidP="00784826">
      <w:pPr>
        <w:rPr>
          <w:rFonts w:hint="eastAsia"/>
        </w:rPr>
      </w:pPr>
    </w:p>
    <w:p w:rsidR="0045753C" w:rsidRDefault="00784826" w:rsidP="00784826">
      <w:r>
        <w:rPr>
          <w:rFonts w:hint="eastAsia"/>
        </w:rPr>
        <w:t>善现，是为诸菩萨摩诃萨大乘之相。</w:t>
      </w:r>
    </w:p>
    <w:sectPr w:rsidR="0045753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64C1" w:rsidRDefault="007D64C1" w:rsidP="00853D34">
      <w:r>
        <w:separator/>
      </w:r>
    </w:p>
  </w:endnote>
  <w:endnote w:type="continuationSeparator" w:id="0">
    <w:p w:rsidR="007D64C1" w:rsidRDefault="007D64C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425BE3">
        <w:pPr>
          <w:pStyle w:val="a4"/>
          <w:jc w:val="right"/>
        </w:pPr>
        <w:fldSimple w:instr=" PAGE   \* MERGEFORMAT ">
          <w:r w:rsidR="002B0494" w:rsidRPr="002B0494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64C1" w:rsidRDefault="007D64C1" w:rsidP="00853D34">
      <w:r>
        <w:separator/>
      </w:r>
    </w:p>
  </w:footnote>
  <w:footnote w:type="continuationSeparator" w:id="0">
    <w:p w:rsidR="007D64C1" w:rsidRDefault="007D64C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494" w:rsidRDefault="002B0494" w:rsidP="00B42F10">
    <w:pPr>
      <w:jc w:val="center"/>
      <w:rPr>
        <w:rFonts w:ascii="黑体" w:eastAsia="黑体" w:hAnsi="黑体" w:hint="eastAsia"/>
        <w:sz w:val="32"/>
        <w:szCs w:val="32"/>
      </w:rPr>
    </w:pPr>
    <w:r w:rsidRPr="002B0494">
      <w:rPr>
        <w:rFonts w:ascii="黑体" w:eastAsia="黑体" w:hAnsi="黑体" w:hint="eastAsia"/>
        <w:sz w:val="32"/>
        <w:szCs w:val="32"/>
      </w:rPr>
      <w:t>六波罗蜜（三）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6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0494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5BE3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64C1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355</cp:revision>
  <dcterms:created xsi:type="dcterms:W3CDTF">2023-06-23T04:37:00Z</dcterms:created>
  <dcterms:modified xsi:type="dcterms:W3CDTF">2023-09-20T02:05:00Z</dcterms:modified>
</cp:coreProperties>
</file>