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F7" w:rsidRDefault="005626F7" w:rsidP="005626F7"/>
    <w:p w:rsidR="005626F7" w:rsidRPr="00F003F7" w:rsidRDefault="005626F7" w:rsidP="005626F7">
      <w:pPr>
        <w:rPr>
          <w:b/>
        </w:rPr>
      </w:pPr>
      <w:r w:rsidRPr="00F003F7">
        <w:rPr>
          <w:rFonts w:hint="eastAsia"/>
          <w:b/>
        </w:rPr>
        <w:t>尔时，具寿善现白佛言：世尊，若一切法本性清净，诸菩萨摩诃萨云何复于诸佛妙法而得清净？</w:t>
      </w:r>
    </w:p>
    <w:p w:rsidR="00F003F7" w:rsidRPr="00F003F7" w:rsidRDefault="00F003F7" w:rsidP="005626F7">
      <w:pPr>
        <w:rPr>
          <w:b/>
        </w:rPr>
      </w:pPr>
    </w:p>
    <w:p w:rsidR="005626F7" w:rsidRPr="00F003F7" w:rsidRDefault="005626F7" w:rsidP="005626F7">
      <w:pPr>
        <w:rPr>
          <w:b/>
        </w:rPr>
      </w:pPr>
      <w:r w:rsidRPr="00F003F7">
        <w:rPr>
          <w:rFonts w:hint="eastAsia"/>
          <w:b/>
        </w:rPr>
        <w:t>佛告善现：如是，如是，如汝所说，诸法本来自性清净。是菩萨摩诃萨于一切法本性净中，精勤修学甚深般若波罗蜜多，如实通达，无没无滞，远离一切烦恼染著，故说菩萨复得清净。</w:t>
      </w:r>
    </w:p>
    <w:p w:rsidR="005626F7" w:rsidRPr="008213F7" w:rsidRDefault="005626F7" w:rsidP="005626F7"/>
    <w:p w:rsidR="005626F7" w:rsidRDefault="005626F7" w:rsidP="005626F7">
      <w:r>
        <w:rPr>
          <w:rFonts w:hint="eastAsia"/>
        </w:rPr>
        <w:t>复次，善现，虽一切法本性清净，愚夫异生不知、见、觉，是菩萨摩诃萨为欲令彼知、见、觉故，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五眼、六神通，修行佛十力乃至十八佛不共法，修行无忘失法、恒住舍性，修行一切陀罗尼门、三摩地门，修行一切智、道相智、一切相智。是菩萨摩诃萨于一切法本性清净如是学时，于佛十力乃至十八佛不共法及余无量无边佛法皆得清净，不堕声闻、独觉等地；于诸有情心行差别皆能通达，至极彼岸善巧方便，令诸有情证一切法本性清净，证得究竟安乐涅槃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善现当知，譬如大地，少处出生金银等宝，多处出生沙石瓦砾；诸有情类亦复如是，少分能学甚深般若波罗蜜多，谓住大乘诸菩萨众，多学声闻、独觉地法，谓求自利中下乘者。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善现当知，譬如人趣，少分能修转轮王业，多分受行小国王业；诸有情类亦复如是，少分能修一切智智道，多分受行声闻、独觉道。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善现当知，求趣无上正等菩提诸菩萨众，少证无上正等菩提，多堕声闻及独觉地。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住菩萨乘补特伽罗，若不远离甚深般若波罗蜜多方便善巧，定能趣入不退转地。若有远离甚深般若波罗蜜多方便善巧，定于无上正等菩提当有退转。是故菩萨摩诃萨众欲得菩萨不退转地，欲入菩萨不退转数，当勤修学甚深般若波罗蜜多方便善巧，无得暂废。</w:t>
      </w:r>
    </w:p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5626F7" w:rsidRDefault="005626F7" w:rsidP="005626F7">
      <w:r>
        <w:rPr>
          <w:rFonts w:hint="eastAsia"/>
        </w:rPr>
        <w:t>复次，善现，若菩萨摩诃萨如是修学甚深般若波罗蜜多方便善巧，终不发起悭贪、破戒、忿恚、懈怠、散动、恶慧俱行之心，亦不发起贪欲、瞋恚、愚痴、憍慢俱行之心，亦不发起放逸、谬误及余过失俱行之心，亦不发起执著色、受、想、行、识俱行之心，亦不发起执著眼处乃至意处俱行之心，亦不发起执著色处乃至法处俱行之心，亦不发起执著眼界乃至意界俱行之心，亦不发起执著色界乃至法界俱行之心，亦不发起执著眼识界乃至意识界俱行之心，亦不发起执著眼触乃至意触俱行之心，亦不发起执著眼触为缘所生诸受乃至意触为缘所生诸受俱行之心，亦不发起执著地界乃至识界俱行之心，亦不发起执著无明乃至老死俱行之心，亦不发起执著布施波罗蜜多乃至般若波罗蜜多俱行之心，亦不发起执著内空乃至无性自性空俱行之心，亦不发起执著真如乃至不思议界俱行之心，亦不发起执著苦、集、灭、道圣谛俱行之心，亦不发起执著四静虑、四无量、四无色定俱行之心，亦不发起执著八解脱乃至十遍处俱行之心，亦不发起执著四念住乃至八圣道支俱行之心，亦不发起执著空、无相、无愿解脱门俱行之心，亦不发起执著净观地乃至如来地俱行之心，亦不发起执著极喜地乃至法云地俱行之心，亦不发起执著五眼、六神通俱行之心，亦不发起执著如来十力乃至十八佛不共法俱行之心，亦不发起执著三十二相、八十随好俱行之心，亦不发起执著无忘失法、恒住舍性俱行之心，亦不发起执著陀罗尼门、三摩地门俱行之心，亦不发起执著一切智、道相智、一切相智俱行之心，亦不发起执著预流果乃至独觉菩提俱行之心，亦不发起执著一切菩萨摩诃萨行俱行之心，亦不发起执著诸佛无上正等菩提俱行之心。所以者何？是菩萨摩诃萨行深般若波罗蜜多方便善巧，不见有法是可得者；无所得故，不起执著色等诸法俱行之心。</w:t>
      </w:r>
    </w:p>
    <w:p w:rsidR="005626F7" w:rsidRDefault="005626F7" w:rsidP="005626F7"/>
    <w:p w:rsidR="005626F7" w:rsidRPr="00EE1C23" w:rsidRDefault="005626F7" w:rsidP="005626F7">
      <w:pPr>
        <w:rPr>
          <w:b/>
          <w:color w:val="FF0000"/>
        </w:rPr>
      </w:pPr>
      <w:r w:rsidRPr="00EE1C23">
        <w:rPr>
          <w:rFonts w:hint="eastAsia"/>
          <w:b/>
        </w:rPr>
        <w:t>复次，善现，若菩萨摩诃萨如是修学甚深般若波罗蜜多方便善巧威德力故，摄持一切波罗蜜多，增长一切波罗蜜多，导引一切波罗蜜多。何以故？善现，</w:t>
      </w:r>
      <w:r w:rsidRPr="00EE1C23">
        <w:rPr>
          <w:rFonts w:hint="eastAsia"/>
          <w:b/>
          <w:color w:val="FF0000"/>
        </w:rPr>
        <w:t>甚深般若波罗蜜多中，含藏一切波罗蜜多故。</w:t>
      </w:r>
      <w:r w:rsidRPr="00EE1C23">
        <w:rPr>
          <w:rFonts w:hint="eastAsia"/>
          <w:b/>
        </w:rPr>
        <w:t>善现，譬如萨迦耶见遍能含藏六十二见，甚深般若波罗蜜多亦复如是，含藏一切波罗蜜多。善现，譬如一切死者，命根灭故诸根随灭；甚深般若波罗蜜多亦复如是，布施等五波罗蜜多悉皆随彼，</w:t>
      </w:r>
      <w:r w:rsidRPr="00EE1C23">
        <w:rPr>
          <w:rFonts w:hint="eastAsia"/>
          <w:b/>
          <w:color w:val="FF0000"/>
        </w:rPr>
        <w:t>若无般若波罗蜜多亦无一切波罗蜜多。是故，善现，若菩萨摩诃萨欲至一切波罗蜜多究竟彼岸，应学如是甚深般若波罗蜜多。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复次，善现，若菩萨摩诃萨能学如是甚深般若波罗蜜多，于诸有情最尊最胜。何以故？是菩萨摩诃萨已能修学最上处故。</w:t>
      </w:r>
    </w:p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>
      <w:r>
        <w:rPr>
          <w:rFonts w:hint="eastAsia"/>
        </w:rPr>
        <w:t>复次，善现，于意云何？于此三千大千世界诸有情类宁为多不？</w:t>
      </w:r>
    </w:p>
    <w:p w:rsidR="005626F7" w:rsidRDefault="005626F7" w:rsidP="005626F7">
      <w:r>
        <w:rPr>
          <w:rFonts w:hint="eastAsia"/>
        </w:rPr>
        <w:t>善现对曰：赡部洲中诸有情类尚多无数，何况三千大千世界诸有情类宁不为多？</w:t>
      </w:r>
    </w:p>
    <w:p w:rsidR="005626F7" w:rsidRDefault="005626F7" w:rsidP="005626F7">
      <w:r>
        <w:rPr>
          <w:rFonts w:hint="eastAsia"/>
        </w:rPr>
        <w:t>佛告善现：如是，如是，如汝所说。善现，假使三千大千世界诸有情类，非前非后皆得人身；得人身已，非前非后皆发无上正等觉心，修诸菩萨摩诃萨行；修行满已，非前非后皆证无上正等菩提。有菩萨摩诃萨尽其寿量，能以种种上妙华鬘、涂散等香、衣服、璎珞、宝幢、幡盖、伎乐、灯明、房舍、卧具、饮食、医药，供养恭敬、尊重赞叹此诸如来、应、正等觉。于意云何？是菩萨摩诃萨，由此因缘得福多不？</w:t>
      </w:r>
    </w:p>
    <w:p w:rsidR="005626F7" w:rsidRDefault="005626F7" w:rsidP="005626F7">
      <w:r>
        <w:rPr>
          <w:rFonts w:hint="eastAsia"/>
        </w:rPr>
        <w:t>善现对曰：甚多，世尊！</w:t>
      </w:r>
    </w:p>
    <w:p w:rsidR="005626F7" w:rsidRDefault="005626F7" w:rsidP="005626F7">
      <w:r>
        <w:rPr>
          <w:rFonts w:hint="eastAsia"/>
        </w:rPr>
        <w:t>佛告善现：若菩萨摩诃萨能于如是甚深般若波罗蜜多，常乐听闻、受持读诵、究竟通利、如理思惟、依教修行、书写流布，所获福聚甚多于前无量倍数。所以者何？甚深般若波罗蜜多具大义用，能令菩萨摩诃萨众疾得无上正等菩提。</w:t>
      </w:r>
    </w:p>
    <w:p w:rsidR="005626F7" w:rsidRDefault="005626F7" w:rsidP="005626F7">
      <w:r>
        <w:rPr>
          <w:rFonts w:hint="eastAsia"/>
        </w:rPr>
        <w:t>是故，善现，若菩萨摩诃萨欲居一切有情上首，欲普饶益一切有情，无救护者为作救护，无归依者为作归依，无所趣者为作所趣，无眼目者为作眼目，无光明者为作光明，失正路者示以正路，未涅槃者令得涅槃，当学如是甚深般若波罗蜜多。</w:t>
      </w:r>
    </w:p>
    <w:p w:rsidR="00F003F7" w:rsidRDefault="00F003F7" w:rsidP="005626F7"/>
    <w:p w:rsidR="005626F7" w:rsidRDefault="005626F7" w:rsidP="005626F7">
      <w:r>
        <w:rPr>
          <w:rFonts w:hint="eastAsia"/>
        </w:rPr>
        <w:t>善现，若菩萨摩诃萨欲得无上正等菩提，欲行如来所行境界，欲游戏佛所游戏处，欲作如来大师子吼，欲击诸佛无上法鼓，欲扣诸佛无上法锺，欲吹诸佛无上法螺，欲升诸佛无上法座，欲宣诸佛无上法义，欲决一切有情疑网，欲入诸佛妙甘露界，欲受诸佛微妙法乐，欲证如来殊胜功德，当学如是甚深般若波罗蜜多。</w:t>
      </w:r>
    </w:p>
    <w:p w:rsidR="00F003F7" w:rsidRDefault="00F003F7" w:rsidP="005626F7"/>
    <w:p w:rsidR="005626F7" w:rsidRDefault="005626F7" w:rsidP="005626F7">
      <w:r>
        <w:rPr>
          <w:rFonts w:hint="eastAsia"/>
        </w:rPr>
        <w:t>善现，若菩萨摩诃萨能学如是甚深般若波罗蜜多，无有一切功德善根而不能摄，无有一切功德善根而不能得。所以者何？甚深般若波罗蜜多，是一切种功德善根所依处故。</w:t>
      </w:r>
    </w:p>
    <w:p w:rsidR="00F003F7" w:rsidRDefault="00F003F7" w:rsidP="005626F7"/>
    <w:p w:rsidR="005626F7" w:rsidRDefault="005626F7" w:rsidP="005626F7">
      <w:r>
        <w:rPr>
          <w:rFonts w:hint="eastAsia"/>
        </w:rPr>
        <w:t>具寿善现白言：世尊，诸菩萨摩诃萨能学如是甚深般若波罗蜜多，岂于一切声闻、独觉功德善根能摄、能得？</w:t>
      </w:r>
    </w:p>
    <w:p w:rsidR="00F003F7" w:rsidRDefault="00F003F7" w:rsidP="005626F7"/>
    <w:p w:rsidR="005626F7" w:rsidRDefault="005626F7" w:rsidP="005626F7">
      <w:r>
        <w:rPr>
          <w:rFonts w:hint="eastAsia"/>
        </w:rPr>
        <w:t>佛告善现：是菩萨摩诃萨亦于一切声闻、独觉功德善根能摄、能得，然于其中无住无著。以胜智见正观察已，超过声闻及独觉地，趣入菩萨正性离生故，此菩萨摩诃萨众无有一切功德善根而不摄得。善现，若菩萨摩诃萨能学如是甚深般若波罗蜜多，则为邻近一切智智，速证无上正等菩提。</w:t>
      </w:r>
    </w:p>
    <w:p w:rsidR="00F003F7" w:rsidRDefault="00F003F7" w:rsidP="005626F7"/>
    <w:p w:rsidR="005626F7" w:rsidRDefault="005626F7" w:rsidP="005626F7">
      <w:r>
        <w:rPr>
          <w:rFonts w:hint="eastAsia"/>
        </w:rPr>
        <w:t>善现，若菩萨摩诃萨能学如是甚深般若波罗蜜多，则为一切世间天、人、阿素洛等真实福田，超诸世间沙门、梵志、声闻、独觉福田之上，疾能证得一切智智，随所生处不舍般若波罗蜜多，不离般若波罗蜜多，常行般若波罗蜜多。</w:t>
      </w:r>
    </w:p>
    <w:p w:rsidR="00F003F7" w:rsidRDefault="00F003F7" w:rsidP="005626F7"/>
    <w:p w:rsidR="005626F7" w:rsidRDefault="005626F7" w:rsidP="005626F7">
      <w:r>
        <w:rPr>
          <w:rFonts w:hint="eastAsia"/>
        </w:rPr>
        <w:t>善现，若菩萨摩诃萨能如是学甚深般若波罗蜜多，当知已于一切智智得不退转，于一切法能正觉知，远离声闻及独觉地，邻近无上正等菩提。</w:t>
      </w:r>
    </w:p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F003F7" w:rsidRDefault="00F003F7" w:rsidP="005626F7"/>
    <w:p w:rsidR="005626F7" w:rsidRDefault="005626F7" w:rsidP="005626F7">
      <w:pPr>
        <w:rPr>
          <w:b/>
        </w:rPr>
      </w:pPr>
      <w:r w:rsidRPr="003E74B6">
        <w:rPr>
          <w:rFonts w:hint="eastAsia"/>
          <w:b/>
        </w:rPr>
        <w:t>善现，若菩萨摩诃萨作如是念：‘此是般若波罗蜜多，此是修时，此是修处。我能修此甚深般若波罗蜜多。我由如是甚深般若波罗蜜多，弃舍如是所应舍法，定当证得一切智智！’是菩萨摩诃萨非行般若波罗蜜多，亦于般若波罗蜜多不能解了。何以故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F003F7" w:rsidRPr="003E74B6" w:rsidRDefault="00F003F7" w:rsidP="005626F7">
      <w:pPr>
        <w:rPr>
          <w:b/>
        </w:rPr>
      </w:pPr>
    </w:p>
    <w:p w:rsidR="00421BFE" w:rsidRDefault="005626F7" w:rsidP="00DE7A2C">
      <w:r w:rsidRPr="009C0008">
        <w:rPr>
          <w:rFonts w:hint="eastAsia"/>
          <w:b/>
        </w:rPr>
        <w:t>善现，若菩萨摩诃萨作如是念：‘此非般若波罗蜜多，此非修时，此非修处，此非修者，非由般若波罗蜜多远离一切所应舍法，非由般若波罗蜜多定能证得一切智智。所以者何？以一切法皆住真如、法界、法性、不虚妄性、不变异性、平等性、离生性、法定、法住、实际、虚空界、不思议界，此中一切皆无差别。’善现，若菩萨摩诃萨能如是行，是行般若波罗蜜多。</w:t>
      </w:r>
    </w:p>
    <w:sectPr w:rsidR="00421BFE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10D" w:rsidRDefault="0080510D" w:rsidP="00853D34">
      <w:r>
        <w:separator/>
      </w:r>
    </w:p>
  </w:endnote>
  <w:endnote w:type="continuationSeparator" w:id="0">
    <w:p w:rsidR="0080510D" w:rsidRDefault="0080510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18" w:rsidRDefault="002C501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74A90">
        <w:pPr>
          <w:pStyle w:val="a4"/>
          <w:jc w:val="right"/>
        </w:pPr>
        <w:fldSimple w:instr=" PAGE   \* MERGEFORMAT ">
          <w:r w:rsidR="002C5018" w:rsidRPr="002C501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18" w:rsidRDefault="002C50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10D" w:rsidRDefault="0080510D" w:rsidP="00853D34">
      <w:r>
        <w:separator/>
      </w:r>
    </w:p>
  </w:footnote>
  <w:footnote w:type="continuationSeparator" w:id="0">
    <w:p w:rsidR="0080510D" w:rsidRDefault="0080510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18" w:rsidRDefault="002C501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37" w:rsidRPr="002C5018" w:rsidRDefault="00F003F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F003F7">
      <w:rPr>
        <w:rFonts w:ascii="黑体" w:eastAsia="黑体" w:hAnsi="黑体" w:hint="eastAsia"/>
        <w:sz w:val="32"/>
        <w:szCs w:val="32"/>
      </w:rPr>
      <w:t>若一切法本性清净云何菩萨摩诃萨于诸法中复得清净（二）</w:t>
    </w:r>
    <w:r w:rsidR="00285037" w:rsidRPr="002C5018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626F7" w:rsidRPr="002C5018">
      <w:rPr>
        <w:rFonts w:ascii="黑体" w:eastAsia="黑体" w:hAnsi="黑体" w:cs="宋体" w:hint="eastAsia"/>
        <w:color w:val="000000"/>
        <w:kern w:val="0"/>
        <w:sz w:val="18"/>
        <w:szCs w:val="18"/>
      </w:rPr>
      <w:t>第455卷—第456卷</w:t>
    </w:r>
    <w:r w:rsidR="00285037" w:rsidRPr="002C5018">
      <w:rPr>
        <w:rFonts w:ascii="黑体" w:eastAsia="黑体" w:hAnsi="黑体" w:hint="eastAsia"/>
        <w:sz w:val="18"/>
        <w:szCs w:val="18"/>
      </w:rPr>
      <w:t>）</w:t>
    </w:r>
  </w:p>
  <w:p w:rsidR="00285037" w:rsidRPr="002C5018" w:rsidRDefault="001102FF" w:rsidP="001102FF">
    <w:pPr>
      <w:pStyle w:val="a3"/>
      <w:rPr>
        <w:rFonts w:ascii="黑体" w:eastAsia="黑体" w:hAnsi="黑体"/>
      </w:rPr>
    </w:pPr>
    <w:r w:rsidRPr="002C5018">
      <w:rPr>
        <w:rFonts w:ascii="黑体" w:eastAsia="黑体" w:hAnsi="黑体" w:hint="eastAsia"/>
      </w:rPr>
      <w:t>二分</w:t>
    </w:r>
    <w:r w:rsidR="005626F7" w:rsidRPr="002C5018">
      <w:rPr>
        <w:rFonts w:ascii="黑体" w:eastAsia="黑体" w:hAnsi="黑体" w:hint="eastAsia"/>
      </w:rPr>
      <w:t>（</w:t>
    </w:r>
    <w:r w:rsidRPr="002C5018">
      <w:rPr>
        <w:rFonts w:ascii="黑体" w:eastAsia="黑体" w:hAnsi="黑体" w:hint="eastAsia"/>
      </w:rPr>
      <w:t>同学品</w:t>
    </w:r>
    <w:r w:rsidR="005626F7" w:rsidRPr="002C5018">
      <w:rPr>
        <w:rFonts w:ascii="黑体" w:eastAsia="黑体" w:hAnsi="黑体" w:hint="eastAsia"/>
      </w:rPr>
      <w:t>、同性品）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18" w:rsidRDefault="002C501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B46"/>
    <w:rsid w:val="000179FE"/>
    <w:rsid w:val="0002130F"/>
    <w:rsid w:val="00034524"/>
    <w:rsid w:val="00040861"/>
    <w:rsid w:val="0005593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32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9E7"/>
    <w:rsid w:val="00104362"/>
    <w:rsid w:val="00106500"/>
    <w:rsid w:val="001102FF"/>
    <w:rsid w:val="00110A81"/>
    <w:rsid w:val="001259DE"/>
    <w:rsid w:val="0012696C"/>
    <w:rsid w:val="00132AE4"/>
    <w:rsid w:val="00140949"/>
    <w:rsid w:val="00145C7B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754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7969"/>
    <w:rsid w:val="002C0841"/>
    <w:rsid w:val="002C4BD0"/>
    <w:rsid w:val="002C5018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F92"/>
    <w:rsid w:val="00320668"/>
    <w:rsid w:val="0032767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1BFE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455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AEF"/>
    <w:rsid w:val="00533E12"/>
    <w:rsid w:val="0053487C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26F7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EB4"/>
    <w:rsid w:val="006C1857"/>
    <w:rsid w:val="006C3AF7"/>
    <w:rsid w:val="006D5694"/>
    <w:rsid w:val="006E0EA4"/>
    <w:rsid w:val="006E2B7B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10C3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B89"/>
    <w:rsid w:val="007E7246"/>
    <w:rsid w:val="007F2C5F"/>
    <w:rsid w:val="00801921"/>
    <w:rsid w:val="008050A4"/>
    <w:rsid w:val="0080510D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44F0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562E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6B8A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3866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4A90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80D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76B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A2C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6CB"/>
    <w:rsid w:val="00E939A7"/>
    <w:rsid w:val="00E97435"/>
    <w:rsid w:val="00EA6E04"/>
    <w:rsid w:val="00EC4032"/>
    <w:rsid w:val="00EE1C23"/>
    <w:rsid w:val="00EE6B89"/>
    <w:rsid w:val="00EE726B"/>
    <w:rsid w:val="00EF00C8"/>
    <w:rsid w:val="00EF3725"/>
    <w:rsid w:val="00EF4435"/>
    <w:rsid w:val="00EF6CC5"/>
    <w:rsid w:val="00F002B8"/>
    <w:rsid w:val="00F003F7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AF3"/>
    <w:rsid w:val="00FB698E"/>
    <w:rsid w:val="00FD252F"/>
    <w:rsid w:val="00FE0FCA"/>
    <w:rsid w:val="00FE3F06"/>
    <w:rsid w:val="00FE5937"/>
    <w:rsid w:val="00FE7C12"/>
    <w:rsid w:val="00FF05BD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2024-04-11T06:52:00Z</dcterms:modified>
</cp:coreProperties>
</file>