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F81" w:rsidRDefault="00F53F81" w:rsidP="00921C1F"/>
    <w:p w:rsidR="00F53F81" w:rsidRDefault="00921C1F" w:rsidP="00921C1F">
      <w:pPr>
        <w:rPr>
          <w:rFonts w:hint="eastAsia"/>
          <w:b/>
          <w:color w:val="FF0000"/>
        </w:rPr>
      </w:pPr>
      <w:r w:rsidRPr="00F53F81">
        <w:rPr>
          <w:rFonts w:hint="eastAsia"/>
          <w:b/>
          <w:color w:val="FF0000"/>
        </w:rPr>
        <w:t>具寿善现复白佛言：若菩萨摩诃萨欲疾成办所求无上正等菩提，当于何住？应云何住？</w:t>
      </w:r>
    </w:p>
    <w:p w:rsidR="00046324" w:rsidRPr="00F53F81" w:rsidRDefault="00046324" w:rsidP="00921C1F">
      <w:pPr>
        <w:rPr>
          <w:b/>
          <w:color w:val="FF0000"/>
        </w:rPr>
      </w:pPr>
    </w:p>
    <w:p w:rsidR="00921C1F" w:rsidRPr="00046324" w:rsidRDefault="00921C1F" w:rsidP="00921C1F">
      <w:pPr>
        <w:rPr>
          <w:b/>
        </w:rPr>
      </w:pPr>
      <w:r w:rsidRPr="00046324">
        <w:rPr>
          <w:rFonts w:hint="eastAsia"/>
          <w:b/>
        </w:rPr>
        <w:t>佛告善现：若菩萨摩诃萨欲疾成办所求无上正等菩提，当于一切有情住平等心，不应住不平等心；当于一切有情起平等心，不应起不平等心；当于一切有情以平等心与语，不应以不平等心与语。当于一切有情起大慈心，不应以瞋恚心；当于一切有情以大慈心与语，不应起瞋恚心与语。当于一切有情起大悲心，不应起恼害心；当于一切有情以大悲心与语，不应以恼害心与语。当于一切有情起大喜心，不应起嫉妒心；当于一切有情以大喜心与语，不应以嫉妒心与语。当于一切有情起大舍心，不应起偏党心；当于一切有情以大舍心与语，不应以偏党心与语。当于一切有情起谦下心，不应起憍慢心；当于一切有情以谦下心与语，不应以憍慢心与语。当于一切有情起质直心，不应起谄诈心；当于一切有情以质直心与语，不应以谄诈心与语。当于一切有情起调柔心，不应起刚强心；当于一切有情以调柔心与语，不应以刚强心与语。当于一切有情起利益心，不应起不利益心；当于一切有情以利益心与语，不应以不利益心与语。当于一切有情起安乐心，不应起不安乐心；当于一切有情以安乐心与语，不应以不安乐心与语。当于一切有情起无碍心，不应起有碍心；当于一切有情以无碍心与语，不应以有碍心与语。</w:t>
      </w:r>
    </w:p>
    <w:p w:rsidR="00D96047" w:rsidRDefault="00D96047" w:rsidP="00921C1F"/>
    <w:p w:rsidR="00921C1F" w:rsidRDefault="00921C1F" w:rsidP="00921C1F">
      <w:r>
        <w:rPr>
          <w:rFonts w:hint="eastAsia"/>
        </w:rPr>
        <w:t>当于一切有情起如父母、如兄弟、如姊妹、如男女、如亲族心，亦以此心应与其语；当于一切有情起朋友心，亦以此心应与其语；当于一切有情起如亲教师、如轨范师、如弟子、如同学心，亦以此心应与其语；当于一切有情起如预流、一来、不还、阿罗汉、独觉、菩萨摩诃萨、如来应正等觉心，亦以此心应与其语；当于一切有情起应供养恭敬、尊重赞叹心，亦以此心应与其语；当于一切有情起应救济、怜愍、覆护心，亦以此心应与其语；当于一切有情起毕竟空、无所有、不可得心，亦以此心应与其语；当于一切有情起空、无相、无愿心，亦以此心应与其语。</w:t>
      </w:r>
    </w:p>
    <w:p w:rsidR="00D96047" w:rsidRDefault="00D96047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>
      <w:pPr>
        <w:rPr>
          <w:rFonts w:hint="eastAsia"/>
        </w:rPr>
      </w:pPr>
    </w:p>
    <w:p w:rsidR="00046324" w:rsidRDefault="00046324" w:rsidP="00921C1F"/>
    <w:p w:rsidR="00D96047" w:rsidRDefault="00921C1F" w:rsidP="00921C1F">
      <w:r>
        <w:rPr>
          <w:rFonts w:hint="eastAsia"/>
        </w:rPr>
        <w:t>复次，善现，若菩萨摩诃萨欲疾成办所求无上正等菩提，应自离害生命，亦劝他离害生命，恒正称扬离害生命法，欢喜赞叹离害生命者，乃至应自离邪见，亦劝他离邪见，恒正称扬离邪见法，欢喜赞叹离邪见者；应自修四静虑，亦劝他修四静虑，恒正称扬修四静虑法，欢喜赞叹修四静虑者；应自修四无量，亦劝他修四无量，恒正称扬修四无量法，欢喜赞叹修四无量者；应自修四无色定，亦劝他修四无色定，恒正称扬修四无色定法，欢喜赞叹修四无色定者；应自圆满六波罗蜜多，亦劝他圆满六波罗蜜多，恒正称扬圆满六波罗蜜多法，欢喜赞叹圆满六波罗蜜多者；应自住十八空，亦劝他住十八空，恒正称扬住十八空法，欢喜赞叹住十八空者；应自住真如、法界、法性、不虚妄性、不变异性、平等性、离生性、法定、法住、实际、虚空界、不思议界，亦劝他住真如乃至不思议界，恒正称扬住真如乃至不思议界法，欢喜赞叹住真如乃至不思议界者；应自住四圣谛，亦劝他住四圣谛，恒正称扬住四圣谛法，欢喜赞叹住四圣谛者；应自修三十七菩提分法，亦劝他修三十七菩提分法，恒正称扬修三十七菩提分法法，欢喜赞叹修三十七菩提分法者；应自修三解脱门，亦劝他修三解脱门，恒正称扬修三解脱门法，欢喜赞叹修三解脱门者；应自修八解脱、八胜处、九次第定、十遍处，亦劝他修八解脱、八胜处、九次第定、十遍处，恒正称扬修八解脱、八胜处、九次第定、十遍处法，欢喜赞叹修八解脱、八胜处、九次第定、十遍处者；应自圆满菩萨十地，亦劝他圆满菩萨十地，恒正称扬圆满菩萨十地法，欢喜赞叹圆满菩萨十地者；应自圆满五眼、六神通，亦劝他圆满五眼、六神通，恒正称扬圆满五眼、六神通法，欢喜赞叹圆满五眼、六神通者；应自圆满陀罗尼门、三摩地门，亦劝他圆满陀罗尼门、三摩地门，恒正称扬圆满陀罗尼门、三摩地门法，欢喜赞叹圆满陀罗尼门、三摩地门者；应自圆满如来十力乃至十八佛不共法，亦劝他圆满如来十力乃至十八佛不共法，恒正称扬圆满如来十力乃至十八佛不共法法，欢喜赞叹圆满如来十力乃至十八佛不共法者；应自圆满三十二大士相、八十随好，亦劝他圆满三十二大士相、八十随好，恒正称扬圆满三十二大士相、八十随好法，欢喜赞叹圆满三十二大士相、八十随好者；应自圆满无忘失法、恒住舍性，亦劝他圆满无忘失法、恒住舍性，恒正称扬圆满无忘失法、恒住舍性法，欢喜赞叹圆满无忘失法、恒住舍性者；应自顺逆观十二支缘起，亦劝他顺逆观十二支缘起，恒正称扬顺逆观十二支缘起法，欢喜赞叹顺逆观十二支缘起者；应自知苦、断集、证灭、修道，亦劝他知苦、断集、证灭、修道，恒正称扬知苦、断集、证灭、修道法，欢喜赞叹知苦、断集、证灭、修道者</w:t>
      </w:r>
      <w:r w:rsidR="00D96047">
        <w:rPr>
          <w:rFonts w:hint="eastAsia"/>
        </w:rPr>
        <w:t>。</w:t>
      </w:r>
    </w:p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D96047" w:rsidRDefault="00D96047" w:rsidP="00921C1F"/>
    <w:p w:rsidR="00921C1F" w:rsidRDefault="00921C1F" w:rsidP="00921C1F">
      <w:pPr>
        <w:rPr>
          <w:b/>
        </w:rPr>
      </w:pPr>
      <w:r w:rsidRPr="00D96047">
        <w:rPr>
          <w:rFonts w:hint="eastAsia"/>
          <w:b/>
        </w:rPr>
        <w:t>应自起证预流果智</w:t>
      </w:r>
      <w:r w:rsidRPr="00D96047">
        <w:rPr>
          <w:rFonts w:hint="eastAsia"/>
          <w:b/>
          <w:color w:val="FF0000"/>
        </w:rPr>
        <w:t>而不证实际得预流果</w:t>
      </w:r>
      <w:r w:rsidRPr="00D96047">
        <w:rPr>
          <w:rFonts w:hint="eastAsia"/>
          <w:b/>
        </w:rPr>
        <w:t>，亦劝他起证预流果智及证实际得预流果，恒正称扬起证预流果智及证实际得预流果法，欢喜赞叹起证预流果智及证实际得预流果者；应自起证一来、不还、阿罗汉果、独觉菩提智</w:t>
      </w:r>
      <w:r w:rsidRPr="00D96047">
        <w:rPr>
          <w:rFonts w:hint="eastAsia"/>
          <w:b/>
          <w:color w:val="FF0000"/>
        </w:rPr>
        <w:t>而不证实际得一来、不还、阿罗汉果、独觉菩提</w:t>
      </w:r>
      <w:r w:rsidRPr="00D96047">
        <w:rPr>
          <w:rFonts w:hint="eastAsia"/>
          <w:b/>
        </w:rPr>
        <w:t>，亦劝他起证一来、不还、阿罗汉果、独觉菩提智及证实际得一来、不还、阿罗汉果、独觉菩提，恒正称扬起证一来、不还、阿罗汉果、独觉菩提智及证实际得一来、不还、阿罗汉果、独觉菩提法，欢喜赞叹起证一来、不还、阿罗汉果、独觉菩提智及证实际得一来、不还、阿罗汉果、独觉菩提者；应自入菩萨正性离生位，亦劝他入菩萨正性离生位，恒正称扬入菩萨正性离生位法，欢喜赞叹入菩萨正性离生位者；应自严净佛土、成熟有情，亦劝他严净佛土、成熟有情，恒正称扬严净佛土、成熟有情法，欢喜赞叹严净佛土、成熟有情者；应自起菩萨神通，亦劝他起菩萨神通，恒正称扬起菩萨神通法，欢喜赞叹起菩萨神通者；应自起一切智、道相智、一切相智，亦劝他起一切智、道相智、一切相智，恒正称扬起一切智、道相智、一切相智法，欢喜赞叹起一切智、道相智、一切相智者；应自断一切烦恼习气相续，亦劝他断一切烦恼习气相续，恒正称扬断一切烦恼习气相续法，欢喜赞叹断一切烦恼习气相续者；应自摄受圆满寿量，亦劝他摄受圆满寿量，恒正称扬摄受圆满寿量法，欢喜赞叹摄受圆满寿量者；应自转法轮，亦劝他转法轮，恒正称扬转法轮法，欢喜赞叹转法轮者；应自摄护正法令住，亦劝他摄护正法令住，恒正称扬摄护正法令住法，欢喜赞叹摄护正法令住者。</w:t>
      </w:r>
    </w:p>
    <w:p w:rsidR="00D96047" w:rsidRPr="00D96047" w:rsidRDefault="00D96047" w:rsidP="00921C1F">
      <w:pPr>
        <w:rPr>
          <w:b/>
        </w:rPr>
      </w:pPr>
    </w:p>
    <w:p w:rsidR="00921C1F" w:rsidRDefault="00921C1F" w:rsidP="00921C1F">
      <w:r>
        <w:rPr>
          <w:rFonts w:hint="eastAsia"/>
        </w:rPr>
        <w:t>善现，若菩萨摩诃萨欲疾成办所求无上正等菩提，于如是法以无所得而为方便应如是住。善现，诸菩萨摩诃萨应如是学甚深般若波罗蜜多方便善巧，若如是学，乃能安住所应住法。若如是学、如是安住，则于色得无障碍，于受、想、行、识得无障碍，乃至于转法轮得无障碍，于正法住得无障碍。所以者何？善现，是菩萨摩诃萨从前际来，不摄受色，不摄受受、想、行、识，乃至不摄受转法轮，不摄受正法住。何以故？善现，色不可摄受故，若色不可摄受则非色；受、想、行、识不可摄受故，若受、想、行、识不可摄受则非受、想、行、识；乃至转法轮不可摄受故，若转法轮不可摄受则非转法轮；正法住不可摄受故，若正法住不可摄受则非正法住。</w:t>
      </w:r>
    </w:p>
    <w:p w:rsidR="00D96047" w:rsidRDefault="00D96047" w:rsidP="00921C1F"/>
    <w:p w:rsidR="00B42F10" w:rsidRDefault="00921C1F" w:rsidP="009B7EE3">
      <w:r>
        <w:rPr>
          <w:rFonts w:hint="eastAsia"/>
        </w:rPr>
        <w:t>说是菩萨所住法时，二千菩萨得无生忍。</w:t>
      </w:r>
    </w:p>
    <w:sectPr w:rsidR="00B42F10" w:rsidSect="005963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74C21" w:rsidRDefault="00774C21" w:rsidP="00853D34">
      <w:r>
        <w:separator/>
      </w:r>
    </w:p>
  </w:endnote>
  <w:endnote w:type="continuationSeparator" w:id="0">
    <w:p w:rsidR="00774C21" w:rsidRDefault="00774C21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24" w:rsidRDefault="00046324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83003D">
        <w:pPr>
          <w:pStyle w:val="a4"/>
          <w:jc w:val="right"/>
        </w:pPr>
        <w:fldSimple w:instr=" PAGE   \* MERGEFORMAT ">
          <w:r w:rsidR="00046324" w:rsidRPr="00046324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24" w:rsidRDefault="0004632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74C21" w:rsidRDefault="00774C21" w:rsidP="00853D34">
      <w:r>
        <w:separator/>
      </w:r>
    </w:p>
  </w:footnote>
  <w:footnote w:type="continuationSeparator" w:id="0">
    <w:p w:rsidR="00774C21" w:rsidRDefault="00774C21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24" w:rsidRDefault="0004632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24" w:rsidRDefault="00046324" w:rsidP="00B42F10">
    <w:pPr>
      <w:jc w:val="center"/>
      <w:rPr>
        <w:rFonts w:ascii="黑体" w:eastAsia="黑体" w:hAnsi="黑体" w:hint="eastAsia"/>
        <w:sz w:val="32"/>
        <w:szCs w:val="32"/>
      </w:rPr>
    </w:pPr>
    <w:r w:rsidRPr="00046324">
      <w:rPr>
        <w:rFonts w:ascii="黑体" w:eastAsia="黑体" w:hAnsi="黑体" w:hint="eastAsia"/>
        <w:sz w:val="32"/>
        <w:szCs w:val="32"/>
      </w:rPr>
      <w:t>当于何住应云何住（二）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600480" w:rsidRPr="00600480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第448卷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2F34D1" w:rsidP="002F34D1">
    <w:pPr>
      <w:pStyle w:val="a3"/>
      <w:rPr>
        <w:rFonts w:ascii="黑体" w:eastAsia="黑体" w:hAnsi="黑体"/>
      </w:rPr>
    </w:pPr>
    <w:r w:rsidRPr="002F34D1">
      <w:rPr>
        <w:rFonts w:ascii="黑体" w:eastAsia="黑体" w:hAnsi="黑体" w:hint="eastAsia"/>
      </w:rPr>
      <w:t>二分</w:t>
    </w:r>
    <w:r w:rsidR="00BB5AEB">
      <w:rPr>
        <w:rFonts w:ascii="黑体" w:eastAsia="黑体" w:hAnsi="黑体" w:hint="eastAsia"/>
      </w:rPr>
      <w:t xml:space="preserve"> </w:t>
    </w:r>
    <w:r w:rsidRPr="002F34D1">
      <w:rPr>
        <w:rFonts w:ascii="黑体" w:eastAsia="黑体" w:hAnsi="黑体" w:hint="eastAsia"/>
      </w:rPr>
      <w:t>真如品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6324" w:rsidRDefault="00046324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1814"/>
    <w:rsid w:val="00034524"/>
    <w:rsid w:val="00040861"/>
    <w:rsid w:val="00046324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3C13"/>
    <w:rsid w:val="000F0663"/>
    <w:rsid w:val="000F0F79"/>
    <w:rsid w:val="00104362"/>
    <w:rsid w:val="00110A81"/>
    <w:rsid w:val="0012696C"/>
    <w:rsid w:val="00132AE4"/>
    <w:rsid w:val="00140949"/>
    <w:rsid w:val="0014782E"/>
    <w:rsid w:val="00147952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33AC8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34D1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28B1"/>
    <w:rsid w:val="004232EF"/>
    <w:rsid w:val="0044155F"/>
    <w:rsid w:val="00443259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B6747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06B3"/>
    <w:rsid w:val="005A383B"/>
    <w:rsid w:val="005A5D74"/>
    <w:rsid w:val="005B38AE"/>
    <w:rsid w:val="005C36EB"/>
    <w:rsid w:val="005C4370"/>
    <w:rsid w:val="005C6A38"/>
    <w:rsid w:val="005E420A"/>
    <w:rsid w:val="005E6304"/>
    <w:rsid w:val="005F2B5F"/>
    <w:rsid w:val="005F2C3A"/>
    <w:rsid w:val="00600480"/>
    <w:rsid w:val="006051B1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4C21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3066"/>
    <w:rsid w:val="007E7246"/>
    <w:rsid w:val="007F2C5F"/>
    <w:rsid w:val="00801921"/>
    <w:rsid w:val="008050A4"/>
    <w:rsid w:val="008074B5"/>
    <w:rsid w:val="00812305"/>
    <w:rsid w:val="00816AAC"/>
    <w:rsid w:val="008214AE"/>
    <w:rsid w:val="0083003D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29EB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1C1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852"/>
    <w:rsid w:val="00980A91"/>
    <w:rsid w:val="00983499"/>
    <w:rsid w:val="0098372D"/>
    <w:rsid w:val="00986050"/>
    <w:rsid w:val="00990553"/>
    <w:rsid w:val="0099374F"/>
    <w:rsid w:val="00996E33"/>
    <w:rsid w:val="009A75AB"/>
    <w:rsid w:val="009B5C4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B5AEB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0B8D"/>
    <w:rsid w:val="00C6150B"/>
    <w:rsid w:val="00C72395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96047"/>
    <w:rsid w:val="00DA0B02"/>
    <w:rsid w:val="00DA129B"/>
    <w:rsid w:val="00DA7573"/>
    <w:rsid w:val="00DB3028"/>
    <w:rsid w:val="00DB507A"/>
    <w:rsid w:val="00DB5133"/>
    <w:rsid w:val="00DB747E"/>
    <w:rsid w:val="00DB7A47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3F81"/>
    <w:rsid w:val="00F574FA"/>
    <w:rsid w:val="00F61162"/>
    <w:rsid w:val="00F628F7"/>
    <w:rsid w:val="00F6460D"/>
    <w:rsid w:val="00F7209D"/>
    <w:rsid w:val="00F749AD"/>
    <w:rsid w:val="00F7500F"/>
    <w:rsid w:val="00F80E68"/>
    <w:rsid w:val="00F84A03"/>
    <w:rsid w:val="00F90170"/>
    <w:rsid w:val="00FA57C1"/>
    <w:rsid w:val="00FB5FCA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2023-10-04T04:38:00Z</dcterms:modified>
</cp:coreProperties>
</file>