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0F4FAB" w:rsidRDefault="000F4FAB" w:rsidP="000F4FAB">
      <w:r>
        <w:rPr>
          <w:rFonts w:hint="eastAsia"/>
        </w:rPr>
        <w:t>尔时，具寿善现白佛言：世尊，行深般若波罗蜜多诸菩萨摩诃萨，云何习空、无相、无愿三摩地？云何入空、无相、无愿三摩地？云何习四念住乃至八圣道支？云何修四念住乃至八圣道支？云何习余菩提分法？云何修余菩萨分法？</w:t>
      </w:r>
    </w:p>
    <w:p w:rsidR="00B2733C" w:rsidRDefault="00B2733C" w:rsidP="000F4FAB"/>
    <w:p w:rsidR="000F4FAB" w:rsidRDefault="000F4FAB" w:rsidP="000F4FAB">
      <w:r>
        <w:rPr>
          <w:rFonts w:hint="eastAsia"/>
        </w:rPr>
        <w:t>佛告善现：行深般若波罗蜜多诸菩萨摩诃萨，应观色蕴乃至识蕴空，应观眼处乃至意处空，应观色处乃至法处空，应观眼界乃至意界空，应观色界乃至法界空，应观眼识界乃至意识界空，应观眼触乃至意触空，应观眼触为缘所生诸受乃至意触为缘所生诸受空，应观地界乃至识界空，应观因缘乃至增上缘空，应观无明乃至老死空，应观布施乃至般若波罗蜜多空，应观内空乃至无性自性空空，应观真如乃至不思议界空，应观苦、集、灭、道圣谛空，应观四念住乃至八圣道支空，应观四静虑、四无量、四无色定空，应观八解脱乃至十遍处空，应观空、无相、无愿解脱门空，应观净观地乃至如来地空，应观极喜地乃至法云地空，应观一切陀罗尼门、三摩地门空，应观五眼、六神通空，应观如来十力乃至十八佛不共法空，应观大慈、大悲、大喜、大舍空，应观三十二相、八十随好空，应观无忘失法、恒住舍性空，应观一切智、道相智、一切相智空，应观预流果乃至独觉菩提空，应观一切菩萨摩诃萨行、诸佛无上正等菩提空，应观有漏、无漏法空，应观世间、出世间法空，应观有为、无为法空，应观过去、未来、现在法空，应观善、不善、无记法空，应观欲界、色界、无色界法空。</w:t>
      </w:r>
    </w:p>
    <w:p w:rsidR="000F4FAB" w:rsidRDefault="000F4FAB" w:rsidP="000F4FAB">
      <w:r>
        <w:rPr>
          <w:rFonts w:hint="eastAsia"/>
        </w:rPr>
        <w:t>善现当知，是菩萨摩诃萨作此观时不令心乱，若心不乱则不见法，若不见法则不作证。所以者何？是菩萨摩诃萨善学诸法自相皆空，无法可增、无法可减，故于诸法不见不证。何以故？于一切法胜义谛中，能证、所证、证处、证时及由此证，若总若别，皆不可得、不可见故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尔时，善现便白佛言：如世尊说，诸菩萨摩诃萨应观法空而不作证，云何菩萨摩诃萨应观法空而不作证？</w:t>
      </w:r>
    </w:p>
    <w:p w:rsidR="00B2733C" w:rsidRDefault="00B2733C" w:rsidP="000F4FAB"/>
    <w:p w:rsidR="000F4FAB" w:rsidRDefault="000F4FAB" w:rsidP="000F4FAB">
      <w:r>
        <w:rPr>
          <w:rFonts w:hint="eastAsia"/>
        </w:rPr>
        <w:t>佛告善现：诸菩萨摩诃萨观法空时，先作是念：‘我应观法诸相皆空，不应作证。我为学故观诸法空，不为证故观诸法空，今是学时，非为证时。’是菩萨摩诃萨未入定时，系心于境，非入定位系心于境。是菩萨摩诃萨于如是时，不退一切菩提分法不证漏尽。所以者何？是菩萨摩诃萨成就如是广大智慧，善住法空及一切种菩提分法，恒作是念：‘今时应学，不应作证。’是菩萨摩诃萨行深般若波罗蜜多，常作是念：‘我于布施乃至般若波罗蜜多，今时应学，不应作证。我于内空乃至无性自性空，今时应学，不应作证。我于真如乃至不思议界，今时应学，不应作证。我于苦、集、灭、道圣谛，今时应学，不应作证。我于四念住乃至八圣道支，今时应学，不应作证。我于四静虑、四无量、四无色定，今时应学，不应作证。我于八解脱乃至十遍处，今时应学，不应作证。我于空、无相、无愿解脱门，今时应学，不应作证。我于净观地乃至如来地，今时应学，不应作证。我于极喜地乃至法云地，今时应学，不应作证。我于一切陀罗尼门、三摩地门，今时应学，不应作证。我于五眼、六神通，今时应学，不应作证。我于如来十力乃至十八佛不共法，今时应学，不应作证。我于大慈、大悲、大喜、大舍，今时应学，不应作证。我于无忘失法、恒住舍性，今时应学，不应作证。我于一切智、道相智、一切相智，今时应学，不应作证。我于一切菩萨摩诃萨行，今时应学，不应作证。我于诸佛无上正等菩提，今时应学，不应作证。我今为学一切智智，应学预流果乃至独觉菩提，皆令善巧不应作证。’</w:t>
      </w:r>
    </w:p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0F4FAB" w:rsidRDefault="000F4FAB" w:rsidP="000F4FAB">
      <w:r>
        <w:rPr>
          <w:rFonts w:hint="eastAsia"/>
        </w:rPr>
        <w:t>善现当知，是菩萨摩诃萨行深般若波罗蜜多，应习空、无相、无愿三摩地，应住空、无相、无愿三摩地，应修空、无相、无愿三摩地，而于实际不应作证；应习四念住乃至八圣道支，应住四念住乃至八圣道支，应修四念住乃至八圣道支，而于实际不应作证；应习诸余菩提分法，应住诸余菩提分法，应修诸余菩提分法，而于实际不应作证。</w:t>
      </w:r>
    </w:p>
    <w:p w:rsidR="00B2733C" w:rsidRDefault="00B2733C" w:rsidP="000F4FAB"/>
    <w:p w:rsidR="000F4FAB" w:rsidRPr="00A142E7" w:rsidRDefault="000F4FAB" w:rsidP="000F4FAB">
      <w:pPr>
        <w:rPr>
          <w:b/>
        </w:rPr>
      </w:pPr>
      <w:r w:rsidRPr="00A142E7">
        <w:rPr>
          <w:rFonts w:hint="eastAsia"/>
          <w:b/>
        </w:rPr>
        <w:t>善现当知，是菩萨摩诃萨虽习空、无相、无愿解脱门，亦住空、无相、无愿解脱门，亦修空、无相、无愿解脱门，而不证预流果，乃至不证独觉菩提；虽习四念住乃至八圣道支，亦住四念住乃至八圣道支，亦修四念住乃至八圣道支，而不证预流果，乃至不证独觉菩提；虽习诸余菩提分法，亦住诸余菩提分法，亦修诸余菩提分法，而不证预流果，乃至不证独觉菩提。由此因缘，是菩萨摩诃萨不堕声闻及独觉地，疾证无上正等菩提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善现当知，譬如壮士形貌端严，威猛勇健，见者欢喜，具胜圆满清净眷属，于诸兵法学至究竟，善持器仗，安固不动，六十四能、十八明处、一切伎术无不善巧，众人钦仰悉皆敬伏，善事业故功少利多，由此诸人供养恭敬、尊重赞叹无时暂舍。彼于尔时倍增喜跃，对诸眷属而自庆慰。有因缘故，将其父母妻子眷属发趣他方。中路经过险难旷野，其间多有恶兽、劫贼、怨家潜伏诸怖畏事，眷属小大无不惊惶。其人自恃多诸伎术、威猛勇健，身意泰然，安慰父母并诸眷属：‘勿有忧惧，必令无苦！’彼人于是以善巧术，将诸眷属至安隐处，既免危难，欢娱受乐。然彼壮士于旷野中，恶兽、怨贼无加害意。所以者何？自恃威猛，具诸伎术，无所畏故。善现当知，诸菩萨摩诃萨亦复如是，愍生死苦诸有情类，发趣无上正等菩提，普缘有情起四无量，住四无量俱行之心，勤修布施乃至般若波罗蜜多令速圆满。是菩萨摩诃萨于此六种波罗蜜多未圆满位，为欲修学一切智智不证漏尽。虽住空、无相、无愿解脱门，然不随其势力而转，亦不为彼障所牵夺，于解脱门亦不作证；由不证故不堕声闻及独觉地，必趣无上正等菩提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善现当知，如金翅鸟飞腾虚空，自在翱翔久不堕落，虽依空戏而不据空，亦不为空之所拘碍。善现当知，诸菩萨摩诃萨亦复如是，虽于空、无相、无愿解脱门数习、住、修，而于其中能不作证，由不证故不堕声闻及独觉地；修佛十力、四无所畏、四无碍解、大慈、大悲、大喜、大舍及十八佛不共法等无量佛法若未圆满，终不依空、无相、无愿而证漏尽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善现当知，譬如壮夫善闲射术，欲显己伎仰射虚空，为令空中箭不堕地，复以后箭射前箭筈，如是展转经于多时，箭箭相承不令其堕。若欲令堕，便止后箭，尔时诸箭方顿堕落。善现当知，诸菩萨摩诃萨亦复如是，行深般若波罗蜜多，方便善巧所摄受故，乃至无上正等菩提，因行善根未皆成熟，终不中道证于实际。若得无上正等菩提，因行善根一切成熟，尔时菩萨方证实际，便得无上正等菩提。</w:t>
      </w:r>
    </w:p>
    <w:p w:rsidR="00B2733C" w:rsidRPr="00B2733C" w:rsidRDefault="00B2733C" w:rsidP="000F4FAB"/>
    <w:p w:rsidR="000F4FAB" w:rsidRDefault="000F4FAB" w:rsidP="000F4FAB">
      <w:r>
        <w:rPr>
          <w:rFonts w:hint="eastAsia"/>
        </w:rPr>
        <w:t>是故，善现，诸菩萨摩诃萨行深般若波罗蜜多，皆应如是审谛观察，如先所说诸法实相，修诸菩萨摩诃萨行，而趣无上正等菩提。</w:t>
      </w:r>
    </w:p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0F4FAB" w:rsidRDefault="000F4FAB" w:rsidP="000F4FAB">
      <w:r>
        <w:rPr>
          <w:rFonts w:hint="eastAsia"/>
        </w:rPr>
        <w:t>尔时，善现便白佛言：诸菩萨摩诃萨甚为希有，能为难事！虽常修学诸法实相，虽常修学真如、法界、法性乃至不思议界，虽常修学内空、外空乃至无性自性空，虽常修学苦、集、灭、道圣谛，虽常修学四念住乃至八圣道支，虽常修学三解脱门及余一切菩提分法，而于中道不堕声闻及独觉地，退失无上正等菩提。</w:t>
      </w:r>
    </w:p>
    <w:p w:rsidR="00B2733C" w:rsidRDefault="00B2733C" w:rsidP="000F4FAB"/>
    <w:p w:rsidR="000F4FAB" w:rsidRPr="00B2733C" w:rsidRDefault="000F4FAB" w:rsidP="000F4FAB">
      <w:pPr>
        <w:rPr>
          <w:b/>
        </w:rPr>
      </w:pPr>
      <w:r w:rsidRPr="00B2733C">
        <w:rPr>
          <w:rFonts w:hint="eastAsia"/>
          <w:b/>
        </w:rPr>
        <w:t>佛告善现：诸菩萨摩诃萨于诸有情誓不弃舍，谓作是愿：‘若诸有情未得解脱生老病死，我终不舍加行善根。’善现当知，诸菩萨摩诃萨愿力殊胜，常作是念：‘一切有情若未解脱，我终不舍。’由起如是广大心故，于其中路必不退落。善现当知，诸菩萨摩诃萨恒作是念：‘我不应舍一切有情，必令解脱。然诸有情行不正法，我为度彼，应数引发寂静空、无相、无愿解脱门，虽数引发而不取证。’</w:t>
      </w:r>
      <w:r w:rsidRPr="00B2733C">
        <w:rPr>
          <w:rFonts w:hint="eastAsia"/>
          <w:b/>
          <w:color w:val="FF0000"/>
        </w:rPr>
        <w:t>善现当知，是菩萨摩诃萨成就殊胜方便善巧，虽数现起三解脱门，乃至未得一切智智，而于中间不证实际。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复次，善现，诸菩萨摩诃萨于甚深处常乐观察，谓乐观察内空、外空、内外空、空空、大空、胜义空、有为空、无为空、毕竟空、无际空、散空、无变异空、本性空、自相空、共相空、一切法空、不可得空、无性空、自性空、无性自性空，亦乐观察四念住、四正断、四神足、五根、五力、七等觉支、八圣道支及空、无相、无愿解脱门等皆自相空。善现当知，是菩萨摩诃萨作此观已，起如是念：‘诸有情类由恶友力，起我想执，广说乃至见者想执；由此想执行有所得，轮回生死受种种苦。为断有情如是想执，应趣无上正等菩提，为诸有情说深妙法，令断想执离生死苦。’</w:t>
      </w:r>
    </w:p>
    <w:p w:rsidR="00B2733C" w:rsidRDefault="00B2733C" w:rsidP="000F4FAB"/>
    <w:p w:rsidR="000F4FAB" w:rsidRDefault="000F4FAB" w:rsidP="000F4FAB">
      <w:r>
        <w:rPr>
          <w:rFonts w:hint="eastAsia"/>
        </w:rPr>
        <w:t>是菩萨摩诃萨尔时虽学三解脱门，而不依此证于实际；以于实际不趣证故，不堕预流、一来、不还、阿罗汉果、独觉菩提。是菩萨摩诃萨由如是念，行深般若波罗蜜多，成就善根不证实际。虽于实际未即作证，而不退失四静虑、四无量、四无色定，亦不退失四念住乃至八圣道支，亦不退失空、无相、无愿解脱门，亦不退失八解脱乃至十遍处，亦不退失内空乃至无性自性空，亦不退失真如乃至不思议界，亦不退失苦、集、灭、道圣谛，亦不退失布施乃至般若波罗蜜多，亦不退失诸菩萨地，亦不退失陀罗尼门、三摩地门，亦不退失五眼、六神通，亦不退失如来十力乃至十八佛不共法，亦不退失大慈、大悲、大喜、大舍，亦不退失无忘失法、恒住舍性，亦不退失一切智、道相智、一切相智，亦不退失诸余无量无边佛法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善现当知，是菩萨摩诃萨尔时成就一切菩提分法，乃至证得无上正等菩提，于诸功德终不衰减。是菩萨摩诃萨行深般若波罗蜜多，方便善巧所摄受故，刹那刹那白法增长，诸根猛利，一切声闻及独觉等所不能及。</w:t>
      </w:r>
    </w:p>
    <w:p w:rsidR="000F4FAB" w:rsidRDefault="000F4FAB" w:rsidP="000F4FAB"/>
    <w:p w:rsidR="000F4FAB" w:rsidRDefault="000F4FAB" w:rsidP="000F4FAB">
      <w:r>
        <w:rPr>
          <w:rFonts w:hint="eastAsia"/>
        </w:rPr>
        <w:t>复次，善现，若菩萨摩诃萨恒作是念：‘诸有情类于长夜中，其心常行四种颠倒，谓常想倒、心倒、见倒，若乐想倒、心倒、见倒，若我想倒、心倒、见倒，若净想倒、心倒、见倒。我为如是诸有情故，应趣无上正等菩提，修诸菩萨摩诃萨行，证得无上正等觉时，为诸有情说无倒法，谓说生死无常、无乐、无我、无净，唯有涅槃微妙寂静，具足种种常、乐、我、净真实功德。’善现当知，是菩萨摩诃萨成就此念，行深般若波罗蜜多，方便善巧所摄受故，若未圆满如来十力乃至十八佛不共法及余无量无边佛法，终不证入诸佛胜定。</w:t>
      </w:r>
    </w:p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0F4FAB" w:rsidRDefault="000F4FAB" w:rsidP="000F4FAB">
      <w:r>
        <w:rPr>
          <w:rFonts w:hint="eastAsia"/>
        </w:rPr>
        <w:t>善现当知，是菩萨摩诃萨尔时，虽学三解脱门入出自在，而于实际未即作证，乃至无上正等菩提因行功德未善圆满，不证实际及余功德；若得无上正等觉时，乃可证得。善现当知，是菩萨摩诃萨尔时，虽于诸余功德修未圆满，而于无愿三摩地门修已圆满。</w:t>
      </w:r>
    </w:p>
    <w:p w:rsidR="000F4FAB" w:rsidRDefault="000F4FAB" w:rsidP="000F4FAB"/>
    <w:p w:rsidR="000F4FAB" w:rsidRDefault="000F4FAB" w:rsidP="000F4FAB">
      <w:r>
        <w:rPr>
          <w:rFonts w:hint="eastAsia"/>
        </w:rPr>
        <w:t>复次，善现，若菩萨摩诃萨恒作是念：‘诸有情类于长夜中行有所得，谓执有我乃至见者，或执有色蕴乃至识蕴，或执有眼处乃至意处，或执有色处乃至法处，或执有眼界乃至意界，或执有色界乃至法界，或执有眼识界乃至意识界，或执有眼触乃至意触，或执有眼触为缘所生诸受乃至意触为缘所生诸受，或执有地界乃至识界，或执有因缘乃至增上缘，或执有无明乃至老死，或执有十善业道，或执有四静虑、四无量、四无色定，或执有四摄事，或执有余诸胜善法。我为如是诸有情故，应趣无上正等菩提，修诸菩萨摩诃萨行，证得无上正等觉时，令诸有情永断如是有所得执。’善现当知，是菩萨摩诃萨成就此念，行深般若波罗蜜多，方便善巧所摄受故，若未圆满如来十力乃至十八佛不共法及余无量无边佛法，终不证入诸佛胜定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善现当知，是菩萨摩诃萨尔时虽学三解脱门入出自在，而于实际未即作证，乃至无上正等菩提因行功德未善圆满，不证实际及余功德；若得无上正等菩提，乃至证得。善现当知，是菩萨摩诃萨尔时虽于诸余功德修未圆满，而但于空三摩地门修已圆满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复次，善现，若菩萨摩诃萨恒作是念：‘诸有情类于长夜中常行诸相，谓执男相，或执女相，或执色相，或执声相，或执香相，或执味相，或执触相，或执法相，或执诸余我相、法相。我为如是诸有情故，应趣无上正等菩提，修诸菩萨摩诃萨行，证得无上正等觉时，令诸有情永断如是种种相执。’善现当知，是菩萨摩诃萨成就此念，行深般若波罗蜜多，方便善巧所摄受故，若未圆满如来十力乃至十八佛不共法及余无量无边佛法，终不证入诸佛胜定。善现当知，是菩萨摩诃萨尔时虽学三解脱门入出自在，而于实际未即作证，乃至无上正等菩提因行功德未善圆满不证实际及余功德，若得无上正等觉时乃可证得。善现当知，是菩萨摩诃萨尔时虽于诸余功德修未圆满，而于无相三摩地门修已圆满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复次，善现，若菩萨摩诃萨已善修学布施波罗蜜多乃至般若波罗蜜多，已善安住内空乃至无性自性空，已善安住真如乃至不思议界，已善安住苦、集、灭、道圣谛，已善修学四念住乃至八圣道支，已善修学空、无相、无愿解脱门，已善修学四静虑、四无量、四无色定，已善修学八解脱乃至十遍处，已善修学诸菩萨地，已善修学陀罗尼门、三摩地门，已善修学五眼、六神通，已善修学如来十力乃至十八佛不共法，已善修学大慈、大悲、大喜、大舍，已善修学无忘失法、恒住舍性及余无量无边佛法。善现当知，是菩萨摩诃萨成就如是殊胜智见，若于生死发起乐想，或说有乐，或于三界安住执著，无有是处。</w:t>
      </w:r>
    </w:p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0F4FAB" w:rsidRDefault="000F4FAB" w:rsidP="000F4FAB">
      <w:r>
        <w:rPr>
          <w:rFonts w:hint="eastAsia"/>
        </w:rPr>
        <w:t>善现当知，若菩萨摩诃萨已善修行菩提分法，一切如来、应、正等觉及诸弟子法，应试问：‘若菩萨摩诃萨欲证无上正等菩提，云何修行菩提分法而不证空、无相、无愿、无生、无灭、无作、无为、无性、实际，由不证故不得预流、一来、不还、阿罗汉果、独觉菩提，而勤修习甚深般若波罗蜜多，常无所执？’善现当知，是菩萨摩诃萨得此问时，若作是答：‘诸菩萨摩诃萨欲证无上正等菩提，但应思惟空、无相、无愿、无生、无灭、无作、无为、无性、实际及余一切菩提分法，不应修学。’是菩萨摩诃萨未蒙如来、应、正等觉授与无上正等菩提不退转记。所以者何？是菩萨摩诃萨未能开示、记莂、显了住不退转地菩萨摩诃萨修学法相。善现当知，是菩萨摩诃萨得此问时，若作是答：‘诸菩萨摩诃萨欲证无上正等菩提，应正思惟空、无相、无愿、无生、无灭、无作、无为、无性、实际及余一切菩提分法，亦应方便如先所说善巧修学而不作证。’是菩萨摩诃萨已蒙如来、应、正等觉授与无上正等菩提不退转记。所以者何？是菩萨摩诃萨已能开示、记莂、显了住不退转地菩萨摩诃萨修学法相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善现，若菩萨摩诃萨未能开示、记莂、显了住不退转地菩萨摩诃萨修学法相，当知是菩萨摩诃萨未善修学布施、净戒、安忍、精进、静虑、般若波罗蜜多及余一切菩提分法，未入薄地，未如其余住不退转地菩萨摩诃萨开示、记莂、显了安住不退转相。善现，若菩萨摩诃萨已能开示、记莂、显了住不退转地菩萨摩诃萨修学法相，当知是菩萨摩诃萨已善修学布施、净戒、安忍、精进、静虑、般若波罗蜜多及余一切菩提分法，已入薄地，已如其余住不退转地菩萨摩诃萨开示、记莂、显了安住不退转相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具寿善现白言：世尊，颇有未得不退转菩萨摩诃萨能作如是如实答不？</w:t>
      </w:r>
    </w:p>
    <w:p w:rsidR="0088169B" w:rsidRDefault="0088169B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佛告善现：有菩萨摩诃萨虽未得不退转，而能于此作如实答。善现当知，是菩萨摩诃萨虽未得不退转，而能修学布施、净戒、安忍、精进、静虑、般若波罗蜜多及余一切菩提分法，已得成熟，觉慧猛利，若闻不闻能如实答如不退地菩萨摩诃萨。</w:t>
      </w:r>
    </w:p>
    <w:p w:rsidR="0088169B" w:rsidRDefault="0088169B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具寿善现复白佛言：多有菩萨摩诃萨求学无上正等菩提，少有能如实答如不退转地菩萨摩诃萨已善修治地，未善修治地而安住故。</w:t>
      </w:r>
    </w:p>
    <w:p w:rsidR="0088169B" w:rsidRDefault="0088169B" w:rsidP="000F4FAB"/>
    <w:p w:rsidR="00B42F10" w:rsidRPr="000F4FAB" w:rsidRDefault="000F4FAB" w:rsidP="0088169B">
      <w:r>
        <w:rPr>
          <w:rFonts w:hint="eastAsia"/>
        </w:rPr>
        <w:t>佛告善现：如是，如是。所以者何？少有菩萨摩诃萨得受如是不退转地殊胜慧记，若有得受如是记者，皆能于此作如实答。善现，若能于此如实答者，当知是菩萨摩诃萨已种善根最极明利，所修智慧其量深广，世间天、人、阿素洛等不能引夺令其破坏，必得无上正等菩提。</w:t>
      </w:r>
    </w:p>
    <w:sectPr w:rsidR="00B42F10" w:rsidRPr="000F4FA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49E9" w:rsidRDefault="005749E9" w:rsidP="00853D34">
      <w:r>
        <w:separator/>
      </w:r>
    </w:p>
  </w:endnote>
  <w:endnote w:type="continuationSeparator" w:id="0">
    <w:p w:rsidR="005749E9" w:rsidRDefault="005749E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76C1E">
        <w:pPr>
          <w:pStyle w:val="a4"/>
          <w:jc w:val="right"/>
        </w:pPr>
        <w:fldSimple w:instr=" PAGE   \* MERGEFORMAT ">
          <w:r w:rsidR="00844EBF" w:rsidRPr="00844EBF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49E9" w:rsidRDefault="005749E9" w:rsidP="00853D34">
      <w:r>
        <w:separator/>
      </w:r>
    </w:p>
  </w:footnote>
  <w:footnote w:type="continuationSeparator" w:id="0">
    <w:p w:rsidR="005749E9" w:rsidRDefault="005749E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BF" w:rsidRDefault="00844EBF" w:rsidP="00B42F10">
    <w:pPr>
      <w:jc w:val="center"/>
      <w:rPr>
        <w:rFonts w:ascii="黑体" w:eastAsia="黑体" w:hAnsi="黑体" w:hint="eastAsia"/>
        <w:sz w:val="32"/>
        <w:szCs w:val="32"/>
      </w:rPr>
    </w:pPr>
    <w:r w:rsidRPr="00844EBF">
      <w:rPr>
        <w:rFonts w:ascii="黑体" w:eastAsia="黑体" w:hAnsi="黑体" w:hint="eastAsia"/>
        <w:sz w:val="32"/>
        <w:szCs w:val="32"/>
      </w:rPr>
      <w:t>菩萨不证声闻独觉（六）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44EBF" w:rsidRPr="00844EBF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第517卷—第518卷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54EB3" w:rsidP="00954EB3">
    <w:pPr>
      <w:pStyle w:val="a3"/>
      <w:rPr>
        <w:rFonts w:ascii="黑体" w:eastAsia="黑体" w:hAnsi="黑体"/>
      </w:rPr>
    </w:pPr>
    <w:r w:rsidRPr="00954EB3">
      <w:rPr>
        <w:rFonts w:ascii="黑体" w:eastAsia="黑体" w:hAnsi="黑体" w:hint="eastAsia"/>
      </w:rPr>
      <w:t>三分</w:t>
    </w:r>
    <w:r w:rsidR="00A142E7">
      <w:rPr>
        <w:rFonts w:ascii="黑体" w:eastAsia="黑体" w:hAnsi="黑体" w:hint="eastAsia"/>
      </w:rPr>
      <w:t xml:space="preserve"> </w:t>
    </w:r>
    <w:r w:rsidRPr="00954EB3">
      <w:rPr>
        <w:rFonts w:ascii="黑体" w:eastAsia="黑体" w:hAnsi="黑体" w:hint="eastAsia"/>
      </w:rPr>
      <w:t>巧便品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073B6"/>
    <w:rsid w:val="00010E30"/>
    <w:rsid w:val="000179FE"/>
    <w:rsid w:val="0002130F"/>
    <w:rsid w:val="00034524"/>
    <w:rsid w:val="00037E5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196"/>
    <w:rsid w:val="000E7459"/>
    <w:rsid w:val="000F0663"/>
    <w:rsid w:val="000F0F79"/>
    <w:rsid w:val="000F4FAB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5EE8"/>
    <w:rsid w:val="001C0E76"/>
    <w:rsid w:val="001C35CF"/>
    <w:rsid w:val="001D313F"/>
    <w:rsid w:val="001D5B2C"/>
    <w:rsid w:val="001E7E78"/>
    <w:rsid w:val="001F1061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38C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3E50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7630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749E9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E79B7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4769D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4EBF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8169B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4EB3"/>
    <w:rsid w:val="00955AAF"/>
    <w:rsid w:val="00965CC2"/>
    <w:rsid w:val="009701D9"/>
    <w:rsid w:val="0097068B"/>
    <w:rsid w:val="00973C79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C71D7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2E7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733C"/>
    <w:rsid w:val="00B32BBB"/>
    <w:rsid w:val="00B33654"/>
    <w:rsid w:val="00B40940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E68F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902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1460"/>
    <w:rsid w:val="00DA28B2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76C1E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891</Words>
  <Characters>5080</Characters>
  <Application>Microsoft Office Word</Application>
  <DocSecurity>0</DocSecurity>
  <Lines>42</Lines>
  <Paragraphs>11</Paragraphs>
  <ScaleCrop>false</ScaleCrop>
  <Company/>
  <LinksUpToDate>false</LinksUpToDate>
  <CharactersWithSpaces>5960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2023-10-05T02:40:00Z</dcterms:modified>
</cp:coreProperties>
</file>