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B32F2" w:rsidRDefault="003B32F2" w:rsidP="003B32F2">
      <w:r>
        <w:rPr>
          <w:rFonts w:hint="eastAsia"/>
        </w:rPr>
        <w:t>尔时，具寿善现白佛言：世尊，行深般若波罗蜜多诸菩萨摩诃萨，云何习近空三摩地？云何入空三摩地？云何习近无相三摩地？云何入无相三摩地？云何习近无愿三摩地？云何入无愿三摩地？云何习近四念住？云何修四念住？云何习近四正断、四神足、五根、五力、七等觉支、八圣道支？云何修四正断乃至八圣道支？云何习近佛十力？云何修佛十力？云何习近四无所畏、四无碍解、大慈、大悲、大喜、大舍、十八佛不共法？云何修四无所畏乃至十八佛不共法？</w:t>
      </w:r>
    </w:p>
    <w:p w:rsidR="007816D1" w:rsidRPr="007816D1" w:rsidRDefault="00290D93" w:rsidP="00290D93">
      <w:pPr>
        <w:tabs>
          <w:tab w:val="left" w:pos="6645"/>
        </w:tabs>
      </w:pPr>
      <w:r>
        <w:tab/>
      </w:r>
    </w:p>
    <w:p w:rsidR="003B32F2" w:rsidRDefault="003B32F2" w:rsidP="003B32F2">
      <w:r>
        <w:rPr>
          <w:rFonts w:hint="eastAsia"/>
        </w:rPr>
        <w:t>佛言：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；应观眼触空，应观耳、鼻、舌、身、意触空；应观眼触为缘所生诸受空，应观耳、鼻、舌、身、意触为缘所生诸受空；应观地界空，应观水、火、风、空、识界空；应观无明空，应观行、识、名色、六处、触、受、爱、取、有、生、老死空；应观布施波罗蜜多空，应观净戒、安忍、精进、静虑、般若波罗蜜多空；应观内空空，应观外空、内外空、空空、大空、胜义空、有为空、无为空、毕竟空、无际空、散空、无变异空、本性空、自相空、共相空、一切法空、不可得空、无性空、自性空、无性自性空空；应观真如空，应观法界、法性、不虚妄性、不变异性、平等性、离生性、法定、法住、实际、虚空界、不思议界空；应观苦圣谛空，应观集、灭、道圣谛空；应观四静虑空，应观四无量、四无色定空；应观八解脱空，应观八胜处、九次第定、十遍处空；应观四念住空，应观四正断、四神足、五根、五力、七等觉支、八圣道支空；应观空解脱门空，应观无相、无愿解脱门空；应观三乘、菩萨十地空；应观五眼空，应观六神通空；应观佛十力空，应观四无所畏、四无碍解、大慈、大悲、大喜、大舍、十八佛不共法空；应观无忘失法空，应观恒住舍性空；应观一切智空，应观道相智、一切相智空；应观一切陀罗尼门空，应观一切三摩地门空；</w:t>
      </w:r>
      <w:r w:rsidRPr="0029103E">
        <w:rPr>
          <w:rFonts w:hint="eastAsia"/>
          <w:b/>
        </w:rPr>
        <w:t>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</w:t>
      </w:r>
    </w:p>
    <w:p w:rsidR="007816D1" w:rsidRPr="007816D1" w:rsidRDefault="007816D1" w:rsidP="003B32F2"/>
    <w:p w:rsidR="003B32F2" w:rsidRPr="0029103E" w:rsidRDefault="003B32F2" w:rsidP="003B32F2">
      <w:pPr>
        <w:rPr>
          <w:color w:val="FF0000"/>
        </w:rPr>
      </w:pPr>
      <w:r>
        <w:rPr>
          <w:rFonts w:hint="eastAsia"/>
        </w:rPr>
        <w:t>善现，是菩萨摩诃萨作是观时不令心乱，若心不乱则不见法，若不见法则不作证。所以者何？</w:t>
      </w:r>
      <w:r w:rsidRPr="0029103E">
        <w:rPr>
          <w:rFonts w:hint="eastAsia"/>
          <w:b/>
        </w:rPr>
        <w:t>善现，是菩萨摩诃萨善学诸法自相皆空，无法可增、无法可减，故于诸法不见不证。何以故？善现，</w:t>
      </w:r>
      <w:r w:rsidRPr="0029103E">
        <w:rPr>
          <w:rFonts w:hint="eastAsia"/>
          <w:b/>
          <w:color w:val="FF0000"/>
        </w:rPr>
        <w:t>于一切法胜义谛中，能证、所证、证处、证时及由此证，若合若离，皆不可得、不可见故。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Pr="00672326" w:rsidRDefault="003B32F2" w:rsidP="003B32F2">
      <w:pPr>
        <w:rPr>
          <w:b/>
          <w:color w:val="000000" w:themeColor="text1"/>
        </w:rPr>
      </w:pPr>
      <w:r w:rsidRPr="00672326">
        <w:rPr>
          <w:rFonts w:hint="eastAsia"/>
          <w:b/>
          <w:color w:val="000000" w:themeColor="text1"/>
        </w:rPr>
        <w:t>时，具寿善现白佛言：世尊，如佛所言，诸菩萨摩诃萨于诸法空不应作证。世尊，云何诸菩萨摩诃萨住诸法空而不作证？</w:t>
      </w:r>
    </w:p>
    <w:p w:rsidR="007816D1" w:rsidRDefault="007816D1" w:rsidP="003B32F2"/>
    <w:p w:rsidR="003B32F2" w:rsidRPr="00672326" w:rsidRDefault="003B32F2" w:rsidP="003B32F2">
      <w:pPr>
        <w:rPr>
          <w:b/>
          <w:color w:val="FF0000"/>
        </w:rPr>
      </w:pPr>
      <w:r w:rsidRPr="00672326">
        <w:rPr>
          <w:rFonts w:hint="eastAsia"/>
          <w:b/>
          <w:color w:val="FF0000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</w:t>
      </w:r>
    </w:p>
    <w:p w:rsidR="007816D1" w:rsidRDefault="007816D1" w:rsidP="003B32F2"/>
    <w:p w:rsidR="003B32F2" w:rsidRPr="007816D1" w:rsidRDefault="003B32F2" w:rsidP="003B32F2">
      <w:pPr>
        <w:rPr>
          <w:b/>
        </w:rPr>
      </w:pPr>
      <w:r w:rsidRPr="007816D1">
        <w:rPr>
          <w:rFonts w:hint="eastAsia"/>
          <w:b/>
        </w:rPr>
        <w:t>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</w:t>
      </w:r>
    </w:p>
    <w:p w:rsidR="007816D1" w:rsidRDefault="007816D1" w:rsidP="003B32F2"/>
    <w:p w:rsidR="009B7EE3" w:rsidRDefault="003B32F2" w:rsidP="003B32F2">
      <w:pPr>
        <w:rPr>
          <w:b/>
        </w:rPr>
      </w:pPr>
      <w:r w:rsidRPr="007816D1">
        <w:rPr>
          <w:rFonts w:hint="eastAsia"/>
          <w:b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</w:t>
      </w:r>
    </w:p>
    <w:p w:rsidR="003B32F2" w:rsidRDefault="003B32F2" w:rsidP="003B32F2"/>
    <w:p w:rsidR="003B32F2" w:rsidRDefault="003B32F2" w:rsidP="003B32F2">
      <w:r>
        <w:rPr>
          <w:rFonts w:hint="eastAsia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</w:t>
      </w:r>
    </w:p>
    <w:p w:rsidR="007816D1" w:rsidRPr="007816D1" w:rsidRDefault="007816D1" w:rsidP="003B32F2"/>
    <w:p w:rsidR="003B32F2" w:rsidRPr="00171365" w:rsidRDefault="003B32F2" w:rsidP="003B32F2">
      <w:pPr>
        <w:rPr>
          <w:b/>
        </w:rPr>
      </w:pPr>
      <w:r>
        <w:rPr>
          <w:rFonts w:hint="eastAsia"/>
        </w:rPr>
        <w:t>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</w:t>
      </w:r>
      <w:r w:rsidRPr="00171365">
        <w:rPr>
          <w:rFonts w:hint="eastAsia"/>
          <w:b/>
        </w:rPr>
        <w:t>而不证预流果，亦不证一来、不还、阿罗汉果，亦复不证独觉菩提。</w:t>
      </w:r>
    </w:p>
    <w:p w:rsidR="007816D1" w:rsidRDefault="007816D1" w:rsidP="003B32F2"/>
    <w:p w:rsidR="003B32F2" w:rsidRPr="007816D1" w:rsidRDefault="003B32F2" w:rsidP="003B32F2">
      <w:pPr>
        <w:rPr>
          <w:b/>
        </w:rPr>
      </w:pPr>
      <w:r w:rsidRPr="007816D1">
        <w:rPr>
          <w:rFonts w:hint="eastAsia"/>
          <w:b/>
        </w:rPr>
        <w:t>善现，是菩萨摩诃萨由此因缘，不堕声闻及独觉地，疾证无上正等菩提。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譬如壮士威猛勇健，形貌端严，见者欢喜，具最清净圆满眷属；于诸兵法学至究竟，善持器仗，安固不动；六十四能、十八明处，一切技术无不善巧，众人钦仰皆悉敬伏，善事业故功少利多，由此诸人恭敬供养、尊重赞叹。彼于尔时，倍增喜跃而自庆慰。有因缘故，扶将老弱及诸眷属，发趣他方。中路经过险难旷野，其间多有恶兽、劫贼、怨家潜伏诸怖畏事，眷属小大无不惊惶。其人自恃威猛勇健、多诸技术，身意泰然，安慰父母并诸眷属：‘幸勿忧惧，必令无苦！’彼人于是以善巧术，将诸眷属到安隐处，既免危难，欢娱受乐。然彼壮士于旷野中，恶兽、怨贼无加害意。所以者何？自恃威勇，具诸技术，无所畏故。</w:t>
      </w:r>
    </w:p>
    <w:p w:rsidR="007816D1" w:rsidRDefault="007816D1" w:rsidP="003B32F2"/>
    <w:p w:rsidR="003B32F2" w:rsidRPr="00171365" w:rsidRDefault="003B32F2" w:rsidP="003B32F2">
      <w:pPr>
        <w:rPr>
          <w:b/>
        </w:rPr>
      </w:pPr>
      <w:r>
        <w:rPr>
          <w:rFonts w:hint="eastAsia"/>
        </w:rPr>
        <w:t>善现当知，诸菩萨摩诃萨亦复如是，愍生死苦诸有情故，发趣无上正等菩提，普缘有情起四无量，住四无量俱行之心，精勤修习布施、净戒、安忍、精进、静虑、般若波罗蜜多令速圆满。是菩萨摩诃萨于此六种波罗蜜多未圆满位，为欲修学一切智智不证漏尽。</w:t>
      </w:r>
      <w:r w:rsidRPr="00171365">
        <w:rPr>
          <w:rFonts w:hint="eastAsia"/>
          <w:b/>
        </w:rPr>
        <w:t>虽住空、无相、无愿解脱门，然不随其势力而转，亦不为彼障所牵夺，于解脱门亦不作证；由不证故不堕声闻及独觉地，必趣无上正等菩提。</w:t>
      </w:r>
    </w:p>
    <w:p w:rsidR="007816D1" w:rsidRDefault="007816D1" w:rsidP="003B32F2"/>
    <w:p w:rsidR="003B32F2" w:rsidRPr="00171365" w:rsidRDefault="003B32F2" w:rsidP="003B32F2">
      <w:pPr>
        <w:rPr>
          <w:b/>
        </w:rPr>
      </w:pPr>
      <w:r>
        <w:rPr>
          <w:rFonts w:hint="eastAsia"/>
        </w:rPr>
        <w:t>善现，如坚翅鸟飞腾虚空，自在翱翔久不堕地，虽依空戏而不据空，亦不为空之所拘碍。</w:t>
      </w:r>
      <w:r w:rsidRPr="00171365">
        <w:rPr>
          <w:rFonts w:hint="eastAsia"/>
          <w:b/>
        </w:rPr>
        <w:t>善现当知，诸菩萨摩诃萨亦复如是，虽于空、无相、无愿解脱门数数习近、安住、修行而不作证，由不证故不堕声闻及独觉地；修佛十力、四无所畏、四无碍解、大慈、大悲、大喜、大舍、十八佛不共法、一切智智若未圆满，终不依空、无相、无愿三三摩地而证漏尽。</w:t>
      </w:r>
    </w:p>
    <w:p w:rsidR="007816D1" w:rsidRDefault="007816D1" w:rsidP="003B32F2">
      <w:pPr>
        <w:rPr>
          <w:b/>
        </w:rPr>
      </w:pPr>
    </w:p>
    <w:p w:rsidR="007816D1" w:rsidRDefault="007816D1" w:rsidP="003B32F2">
      <w:pPr>
        <w:rPr>
          <w:b/>
        </w:rPr>
      </w:pPr>
    </w:p>
    <w:p w:rsidR="007816D1" w:rsidRDefault="007816D1" w:rsidP="003B32F2">
      <w:pPr>
        <w:rPr>
          <w:b/>
        </w:rPr>
      </w:pPr>
    </w:p>
    <w:p w:rsidR="007816D1" w:rsidRDefault="007816D1" w:rsidP="003B32F2">
      <w:pPr>
        <w:rPr>
          <w:b/>
        </w:rPr>
      </w:pPr>
    </w:p>
    <w:p w:rsidR="007816D1" w:rsidRDefault="007816D1" w:rsidP="003B32F2">
      <w:pPr>
        <w:rPr>
          <w:b/>
        </w:rPr>
      </w:pPr>
    </w:p>
    <w:p w:rsidR="007816D1" w:rsidRDefault="007816D1" w:rsidP="003B32F2">
      <w:pPr>
        <w:rPr>
          <w:b/>
        </w:rPr>
      </w:pPr>
    </w:p>
    <w:p w:rsidR="003B32F2" w:rsidRDefault="003B32F2" w:rsidP="003B32F2">
      <w:r>
        <w:rPr>
          <w:rFonts w:hint="eastAsia"/>
        </w:rPr>
        <w:t>善现，譬如壮夫善闲射术，欲现己技仰射虚空，为令空中箭不堕地，复以后箭射前箭栝，如是展转经于多时，箭箭相承不令堕落。若欲令堕，便止后箭，尔时诸箭方顿堕落。</w:t>
      </w:r>
      <w:r w:rsidRPr="00171365">
        <w:rPr>
          <w:rFonts w:hint="eastAsia"/>
          <w:b/>
        </w:rPr>
        <w:t>善现当知，诸菩萨摩诃萨亦复如是，行深般若波罗蜜多，方便善巧所摄受故，乃至无上正等菩提，因行善根未皆成熟，终不中道证于实际。若得无上正等菩提，因行善根一切成熟，尔时菩萨方证实际，便得无上正等菩提。</w:t>
      </w:r>
      <w:r>
        <w:rPr>
          <w:rFonts w:hint="eastAsia"/>
        </w:rPr>
        <w:t>是故，善现，诸菩萨摩诃萨行深般若波罗蜜多，皆应如是审谛观察，如前所说诸法实相。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尔时，具寿善现白佛言：世尊，诸菩萨摩诃萨能为难事！虽学诸法真如、法界、法性、不虚妄性、不变异性、平等性、离生性、法定、法住、实际、虚空界、不思议界，虽学诸法内空、外空、内外空、空空、大空、胜义空、有为空、无为空、毕竟空、无际空、散空、无变异空、本性空、自相空、共相空、一切法空、不可得空、无性空、自性空、无性自性空，虽学苦、集、灭、道圣谛，虽学四念住、四正断、四神足、五根、五力、七等觉支、八圣道支，虽学空、无相、无愿解脱门，而于中道不堕声闻及独觉地，退失无上正等菩提。世尊，是菩萨摩诃萨甚为希有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佛告善现：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</w:t>
      </w:r>
      <w:r w:rsidRPr="007816D1">
        <w:rPr>
          <w:rFonts w:hint="eastAsia"/>
          <w:b/>
        </w:rPr>
        <w:t>善现，是菩萨摩诃萨成就善巧方便力故，虽数现起三解脱门，而于中间不证实际，乃至未得一切智智，要得无上正等菩提方乃取证。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空、无变异空、本性空、自相空、共相空、一切法空、不可得空、无性空、自性空、无性自性空，亦乐观察四念住、四正断、四神足、五根、五力、七等觉支、八圣道支及空、无相、无愿解脱门等皆自相空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作此观已，生如是念：‘诸有情类由恶友力，于长夜中起我想执、有情想执、命者想执、生者想执、养者想执、士夫想执、补特伽罗想执、意生想执、儒童想执、作者想执、受者想执、知者想执、见者想执；由此想执行有所得，轮回生死受种种苦。为断有情如是想执，应趣无上正等菩提，为诸有情说深妙法，令断想执离生死苦。’</w:t>
      </w:r>
    </w:p>
    <w:p w:rsidR="007816D1" w:rsidRDefault="007816D1" w:rsidP="003B32F2"/>
    <w:p w:rsidR="007816D1" w:rsidRPr="007816D1" w:rsidRDefault="003B32F2" w:rsidP="003B32F2">
      <w:pPr>
        <w:rPr>
          <w:b/>
        </w:rPr>
      </w:pPr>
      <w:r w:rsidRPr="007816D1">
        <w:rPr>
          <w:rFonts w:hint="eastAsia"/>
          <w:b/>
        </w:rPr>
        <w:t>善现，是菩萨摩诃萨尔时虽习空解脱门，而不依此证于实际；虽习无相、无愿解脱门，亦不依此证于实际；以于实际不取证故，不堕预流、一来、不还、阿罗汉果，亦复不堕独觉菩提。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善现，是菩萨摩诃萨尔时成就一切菩提分法，乃至证得无上正等菩提，于诸功德终不衰减。善现，是菩萨摩诃萨行深般若波罗蜜多，方便善巧所摄受故，刹那刹那白法增益，诸根猛利，超过一切声闻、独觉。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十力、四无所畏、四无碍解、大慈、大悲、大喜、大舍、十八佛不共法若未圆满，终不证入如来胜定。</w:t>
      </w:r>
    </w:p>
    <w:p w:rsidR="007816D1" w:rsidRDefault="007816D1" w:rsidP="003B32F2"/>
    <w:p w:rsidR="003B32F2" w:rsidRDefault="003B32F2" w:rsidP="003B32F2">
      <w:r w:rsidRPr="00171365">
        <w:rPr>
          <w:rFonts w:hint="eastAsia"/>
          <w:b/>
        </w:rPr>
        <w:t>善现，是菩萨摩诃萨尔时，虽习空、无相、无愿解脱门入出自在，而于实际未即作证，乃至无上正等菩提因行功德未善圆满，不证实际及余功德；若得无上正等菩提，乃可证得。</w:t>
      </w:r>
      <w:r>
        <w:rPr>
          <w:rFonts w:hint="eastAsia"/>
        </w:rPr>
        <w:t>善现，是菩萨摩诃萨尔时，虽于诸余功德修未圆满，而于无愿三摩地门修已圆满。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恒作是念：‘诸有情类于长夜中，行有所得，谓执有我，或执有有情、命者、生者、养者、士夫、补特伽罗、意生、儒童、作者、受者、知者、见者；或执有色，或执有受、想、行、识；或执有眼处，或执有耳、鼻、舌、身、意处；或执有色处，或执有声、香、味、触、法处；或执有眼界，或执有耳、鼻、舌、身、意界；或执有色界，或执有声、香、味、触、法界；或执有眼识界，或执有耳、鼻、舌、身、意识界；或执有眼触，或执有耳、鼻、舌、身、意触；或执有眼触为缘所生诸受，或执有耳、鼻、舌、身、意触为缘所生诸受；或执有地界，或执有水、火、风、空、识界；或执有无明，或执有行、识、名色、六处、触、受、爱、取、有、生、老死；或执有十善业道；或执有四静虑，或执有四无量、四无色定；或执有四摄事。我为如是诸有情故，应趣无上正等菩提，修诸菩萨摩诃萨行，证得无上大菩提时，令诸有情永断如是有所得执。’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善现，是菩萨摩诃萨成就此念，行深般若波罗蜜多，方便善巧所摄受故，于佛十力、四无所畏、四无碍解、大慈、大悲、大喜、大舍、十八佛不共法若未圆满，不证实际。善现，是菩萨摩诃萨尔时，虽于无相、无愿三摩地门非不修习，而但于空三摩地门修已圆满。</w:t>
      </w:r>
    </w:p>
    <w:p w:rsidR="007816D1" w:rsidRPr="007816D1" w:rsidRDefault="007816D1" w:rsidP="003B32F2"/>
    <w:p w:rsidR="003B32F2" w:rsidRDefault="003B32F2" w:rsidP="003B32F2">
      <w:r>
        <w:rPr>
          <w:rFonts w:hint="eastAsia"/>
        </w:rPr>
        <w:t>复次，善现，若菩萨摩诃萨行深般若波罗蜜多，见诸有情由恶友力，长夜执著无量种相，所谓执著女相、男相、色相、声相、香相、味相、触相、法相，恒作是念：‘我为如是诸有情类，应趣无上正等菩提，修诸菩萨摩诃萨行，证得无上大菩提时，令诸有情永无如是诸相执</w:t>
      </w:r>
    </w:p>
    <w:p w:rsidR="003B32F2" w:rsidRDefault="003B32F2" w:rsidP="003B32F2">
      <w:r>
        <w:rPr>
          <w:rFonts w:hint="eastAsia"/>
        </w:rPr>
        <w:t>著。’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成就此念，行深般若波罗蜜多，方便善巧所摄受故，于佛十力、四无所畏、四无碍解、大慈、大悲、大喜、大舍、十八佛不共法若未圆满，不证实际。善现，是菩萨摩诃萨尔时，虽于空、无愿三摩地门非不修习，而于无相三摩地门修已圆满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已善修学布施、净戒、安忍、精进、静虑、般若波罗蜜多，已善安住内空、外空、内外空、空空、大空、胜义空、有为空、无为空、毕竟空、无际空、散空、无变异空、本性空、自相空、共相空、一切法空、不可得空、无性空、自性空、无性自性空，已善安住真如、法界、法性、不虚妄性、不变异性、平等性、离生性、法定、法住、实际、虚空界、不思议界，已善安住苦、集、灭、道圣谛，已善修学四念住、四正断、四神足、五根、五力、七等觉支、八圣道支，已善修学空、无相、无愿解脱门，已善修学乃至佛十力、四无所畏、四无碍解、大慈、大悲、大喜、大舍、十八佛不共法及余无量无边佛法。善现，是菩萨摩诃萨成就如是功德智慧，若于生死发起乐想或说为乐，或于三界安住执著，无有是处。</w:t>
      </w:r>
    </w:p>
    <w:p w:rsidR="007816D1" w:rsidRDefault="007816D1" w:rsidP="003B32F2"/>
    <w:p w:rsidR="003B32F2" w:rsidRPr="00171365" w:rsidRDefault="003B32F2" w:rsidP="003B32F2">
      <w:pPr>
        <w:rPr>
          <w:b/>
        </w:rPr>
      </w:pPr>
      <w:r w:rsidRPr="00171365">
        <w:rPr>
          <w:rFonts w:hint="eastAsia"/>
          <w:b/>
        </w:rPr>
        <w:t>善现，若菩萨摩诃萨已善修学菩提分法，一切如来、应、正等觉及诸菩萨摩诃萨众法，应试问：‘若菩萨摩诃萨欲证无上正等菩提，云何修学菩提分法而不证空、无相、无愿、无生、无灭、无作、无为、无性、实际，由不证故不堕预流、一来、不还、阿罗汉果、独觉菩提，而勤修习甚深般若波罗蜜多，常无所执？’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于无上正等菩提不退转记。何以故？善现，是菩萨摩诃萨未能开示、记莂、显了住不退转位菩萨摩诃萨修学法相。</w:t>
      </w:r>
    </w:p>
    <w:p w:rsidR="007816D1" w:rsidRDefault="007816D1" w:rsidP="003B32F2"/>
    <w:p w:rsidR="003B32F2" w:rsidRPr="00171365" w:rsidRDefault="003B32F2" w:rsidP="003B32F2">
      <w:pPr>
        <w:rPr>
          <w:b/>
        </w:rPr>
      </w:pPr>
      <w:r w:rsidRPr="00171365">
        <w:rPr>
          <w:rFonts w:hint="eastAsia"/>
          <w:b/>
        </w:rPr>
        <w:t>善现，是菩萨摩诃萨得此问时，若作是答：‘</w:t>
      </w:r>
      <w:r w:rsidRPr="00171365">
        <w:rPr>
          <w:rFonts w:hint="eastAsia"/>
          <w:b/>
          <w:color w:val="FF0000"/>
        </w:rPr>
        <w:t>诸菩萨摩诃萨欲证无上正等菩提，应正思惟空、无相、无愿、无生、无灭、无作、无为、无性、实际及余一切菩提分法，亦应方便如前所说善巧修学而不作证。</w:t>
      </w:r>
      <w:r w:rsidRPr="00171365">
        <w:rPr>
          <w:rFonts w:hint="eastAsia"/>
          <w:b/>
        </w:rPr>
        <w:t>’善现当知，是菩萨摩诃萨已蒙如来、应、正等觉授于无上正等菩提不退转记。何以故？善现，是菩萨摩诃萨已能开示、记莂、显了住不退转位菩萨摩诃萨修学法相。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善现，若菩萨摩诃萨未能开示、记莂、显了住不退转位菩萨摩诃萨修学法相，当知是菩萨摩诃萨未善修学布施、净戒、安忍、精进、静虑、般若波罗蜜多菩提分法，未入薄地，未如诸余住不退转位菩萨摩诃萨开示、记莂、显了、安住不退转地。善现，若菩萨摩诃萨已能开示、记莂、显了住不退转位菩萨摩诃萨修学法相，当知是菩萨摩诃萨已善修学布施、净戒、安忍、精进、静虑、般若波罗蜜多菩提分法，已入薄地，已如诸余住不退转位菩萨摩诃萨开示、记莂、显了、安住不退转地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时，具寿善现白佛言：世尊，颇有未得不退转菩萨摩诃萨，能作如是如实答不？</w:t>
      </w:r>
    </w:p>
    <w:p w:rsidR="003B32F2" w:rsidRDefault="003B32F2" w:rsidP="003B32F2">
      <w:r>
        <w:rPr>
          <w:rFonts w:hint="eastAsia"/>
        </w:rPr>
        <w:t>佛言：善现，有菩萨摩诃萨虽未得不退转，而能于此作如实答。善现，是菩萨摩诃萨虽未得不退转，而能修习布施、净戒、安忍、精进、静虑、般若波罗蜜多菩提分法，已得成熟，觉慧猛利，若闻不闻能如实答如不退转位菩萨摩诃萨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具寿善现复白佛言：世尊，多有菩萨摩诃萨修行无上正等菩提，少有能如实答如不退转位菩萨摩诃萨已善修治地，未善修治地而安住故。</w:t>
      </w:r>
    </w:p>
    <w:p w:rsidR="007816D1" w:rsidRDefault="007816D1" w:rsidP="003B32F2"/>
    <w:p w:rsidR="007816D1" w:rsidRDefault="003B32F2" w:rsidP="003B32F2">
      <w:r>
        <w:rPr>
          <w:rFonts w:hint="eastAsia"/>
        </w:rPr>
        <w:t>佛言：善现，如是，如是，如汝所说。何以故？善现，少有菩萨摩诃萨得受如是不退转地微妙慧记。若有得受如是记者，皆能于此作如实答。善现，若能作此如实答者，当知是菩萨摩诃萨善根明利，世间天、人、阿素洛等不能破坏。</w:t>
      </w:r>
    </w:p>
    <w:sectPr w:rsidR="007816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792" w:rsidRDefault="00D55792" w:rsidP="00853D34">
      <w:r>
        <w:separator/>
      </w:r>
    </w:p>
  </w:endnote>
  <w:endnote w:type="continuationSeparator" w:id="0">
    <w:p w:rsidR="00D55792" w:rsidRDefault="00D5579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B49BB">
        <w:pPr>
          <w:pStyle w:val="a4"/>
          <w:jc w:val="right"/>
        </w:pPr>
        <w:fldSimple w:instr=" PAGE   \* MERGEFORMAT ">
          <w:r w:rsidR="008F4FB7" w:rsidRPr="008F4FB7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792" w:rsidRDefault="00D55792" w:rsidP="00853D34">
      <w:r>
        <w:separator/>
      </w:r>
    </w:p>
  </w:footnote>
  <w:footnote w:type="continuationSeparator" w:id="0">
    <w:p w:rsidR="00D55792" w:rsidRDefault="00D5579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B7" w:rsidRDefault="008F4FB7" w:rsidP="00F07DA6">
    <w:pPr>
      <w:jc w:val="center"/>
      <w:rPr>
        <w:rFonts w:ascii="黑体" w:eastAsia="黑体" w:hAnsi="黑体" w:hint="eastAsia"/>
        <w:sz w:val="32"/>
        <w:szCs w:val="32"/>
      </w:rPr>
    </w:pPr>
    <w:r w:rsidRPr="008F4FB7">
      <w:rPr>
        <w:rFonts w:ascii="黑体" w:eastAsia="黑体" w:hAnsi="黑体" w:hint="eastAsia"/>
        <w:sz w:val="32"/>
        <w:szCs w:val="32"/>
      </w:rPr>
      <w:t>菩萨不证声闻独觉（四）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F4FB7" w:rsidRPr="008F4FB7">
      <w:rPr>
        <w:rFonts w:ascii="黑体" w:eastAsia="黑体" w:hAnsi="黑体" w:hint="eastAsia"/>
        <w:sz w:val="18"/>
        <w:szCs w:val="18"/>
      </w:rPr>
      <w:t>第331卷—第332卷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B49BB"/>
    <w:rsid w:val="000C0B98"/>
    <w:rsid w:val="000C109A"/>
    <w:rsid w:val="000C3085"/>
    <w:rsid w:val="000D05B2"/>
    <w:rsid w:val="000D5413"/>
    <w:rsid w:val="000D5A06"/>
    <w:rsid w:val="000E6881"/>
    <w:rsid w:val="000F0663"/>
    <w:rsid w:val="00104362"/>
    <w:rsid w:val="00110A81"/>
    <w:rsid w:val="00114495"/>
    <w:rsid w:val="00117BEF"/>
    <w:rsid w:val="0012696C"/>
    <w:rsid w:val="00140949"/>
    <w:rsid w:val="0014782E"/>
    <w:rsid w:val="00147F09"/>
    <w:rsid w:val="00155E44"/>
    <w:rsid w:val="00156327"/>
    <w:rsid w:val="001612E7"/>
    <w:rsid w:val="00171365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0D93"/>
    <w:rsid w:val="0029103E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71A64"/>
    <w:rsid w:val="003848D2"/>
    <w:rsid w:val="00387819"/>
    <w:rsid w:val="00394055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72326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4FB7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75AB"/>
    <w:rsid w:val="009B6209"/>
    <w:rsid w:val="009B7D1D"/>
    <w:rsid w:val="009B7EE3"/>
    <w:rsid w:val="009C2BDD"/>
    <w:rsid w:val="009C6DE5"/>
    <w:rsid w:val="009E36E0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E3AB9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508B"/>
    <w:rsid w:val="00D47494"/>
    <w:rsid w:val="00D50A84"/>
    <w:rsid w:val="00D5224F"/>
    <w:rsid w:val="00D55792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2AEF"/>
    <w:rsid w:val="00E05F28"/>
    <w:rsid w:val="00E073BB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2C76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1177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266</cp:revision>
  <dcterms:created xsi:type="dcterms:W3CDTF">2023-06-23T04:37:00Z</dcterms:created>
  <dcterms:modified xsi:type="dcterms:W3CDTF">2023-10-05T02:33:00Z</dcterms:modified>
</cp:coreProperties>
</file>