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753" w:rsidRDefault="00F52753" w:rsidP="00F52753"/>
    <w:p w:rsidR="00F52753" w:rsidRDefault="00F52753" w:rsidP="00F52753">
      <w:r>
        <w:rPr>
          <w:rFonts w:hint="eastAsia"/>
        </w:rPr>
        <w:t>尔时，具寿善现白佛言：世尊，若菩萨摩诃萨欲圆满布施波罗蜜多，当学般若波罗蜜多；欲圆满净戒、安忍、精进、静虑、般若波罗蜜多，当学般若波罗蜜多。若菩萨摩诃萨欲遍知色，当学般若波罗蜜多；欲遍知受、想、行、识，当学般若波罗蜜多。若菩萨摩诃萨欲遍知眼处，当学般若波罗蜜多；欲遍知耳、鼻、舌、身、意处，当学般若波罗蜜多。若菩萨摩诃萨欲遍知色处，当学般若波罗蜜多；欲遍知声、香、味、触、法处，当学般若波罗蜜多。若菩萨摩诃萨欲遍知眼界，当学般若波罗蜜多；欲遍知耳、鼻、舌、身、意界，当学般若波罗蜜多。若菩萨摩诃萨欲遍知色界，当学般若波罗蜜多；欲遍知声、香、味、触、法界，当学般若波罗蜜多。若菩萨摩诃萨欲遍知眼识界，当学般若波罗蜜多；欲遍知耳、鼻、舌、身、意识界，当学般若波罗蜜多。若菩萨摩诃萨欲遍知眼触，当学般若波罗蜜多；欲遍知耳、鼻、舌、身、意触，当学般若波罗蜜多。若菩萨摩诃萨欲遍知眼触为缘所生诸受，当学般若波罗蜜多；欲遍知耳、鼻、舌、身、意触为缘所生诸受，当学般若波罗蜜多。若菩萨摩诃萨欲遍知地界，当学般若波罗蜜多；欲遍知水、火、风、空、识界当学般若波罗蜜多。若菩萨摩诃萨欲遍知无明，当学般若波罗蜜多；欲遍知行、识、名色、六处、触、受、爱、取、有、生、老死，当学般若波罗蜜多。</w:t>
      </w:r>
    </w:p>
    <w:p w:rsidR="006E06D1" w:rsidRDefault="006E06D1" w:rsidP="00F52753"/>
    <w:p w:rsidR="00F52753" w:rsidRDefault="00F52753" w:rsidP="00F52753">
      <w:r>
        <w:rPr>
          <w:rFonts w:hint="eastAsia"/>
        </w:rPr>
        <w:t>若菩萨摩诃萨欲永断贪欲、瞋恚、愚痴，当学般若波罗蜜多。若菩萨摩诃萨欲永断萨迦耶见、戒禁取、疑、欲贪、瞋恚，当学般若波罗蜜多。若菩萨摩诃萨欲永断色贪、无色贪、无明、慢、掉举，当学般若波罗蜜多。若菩萨摩诃萨欲永断一切随眠、缠结，当学般若波罗蜜多。若菩萨摩诃萨欲永断四食，当学般若波罗蜜多。若菩萨摩诃萨欲永断四暴流、轭、取、身系、颠倒，当学般若波罗蜜多。若菩萨摩诃萨欲远离十不善业道，当学般若波罗蜜多。若菩萨摩诃萨欲受行十善业道，当学般若波罗蜜多。</w:t>
      </w:r>
    </w:p>
    <w:p w:rsidR="00F52753" w:rsidRDefault="00F52753" w:rsidP="00F52753"/>
    <w:p w:rsidR="00F52753" w:rsidRDefault="00F52753" w:rsidP="00F52753">
      <w:r>
        <w:rPr>
          <w:rFonts w:hint="eastAsia"/>
        </w:rPr>
        <w:t>若菩萨摩诃萨欲修行四静虑，当学般若波罗蜜多；欲修行四无量、四无色定，当学般若波罗蜜多。若菩萨摩诃萨欲修行四念住，当学般若波罗蜜多；欲修行四正断、四神足、五根、五力、七等觉支、八圣道支，当学般若波罗蜜多。若菩萨摩诃萨欲得佛十力，当学般若波罗蜜多；欲得四无所畏、四无碍解、大慈、大悲、大喜、大舍、十八佛不共法，当学般若波罗蜜多。若菩萨摩诃萨欲自在入觉支三摩地，当学般若波罗蜜多。若菩萨摩诃萨欲自在游戏六种神通，当学般若波罗蜜多。若菩萨摩诃萨欲于四静虑、四无色、灭尽定次第超越顺逆自在，当学般若波罗蜜多。若菩萨摩诃萨欲于一切陀罗尼门、三摩地门皆得自在，当学般若波罗蜜多。</w:t>
      </w:r>
    </w:p>
    <w:p w:rsidR="006E06D1" w:rsidRDefault="006E06D1" w:rsidP="00F52753"/>
    <w:p w:rsidR="00F52753" w:rsidRDefault="00F52753" w:rsidP="00F52753">
      <w:r>
        <w:rPr>
          <w:rFonts w:hint="eastAsia"/>
        </w:rPr>
        <w:t>若菩萨摩诃萨欲于一切师子游戏三摩地，乃至师子奋迅三摩地入出自在，当学般若波罗蜜多。若菩萨摩诃萨欲于入出健行三摩地、宝印三摩地、妙月三摩地、月幢相三摩地、一切法印三摩地、观印三摩地、法界决定三摩地、决定幢相三摩地、金刚喻三摩地、入一切法门三摩地、三摩地王三摩地、王印三摩地、力清净三摩地、宝箧三摩地、入一切法言词决定三摩地、入一切法增语三摩地、观察十方三摩地、一切法陀罗尼门印三摩地、一切法无忘失三摩地、一切法等趣行相印三摩地、住虚空处三摩地、三轮清净三摩地、不退神通三摩地、器涌三摩地、胜定幢相三摩地及余无量胜三摩地皆得自在，当学般若波罗蜜多。若菩萨摩诃萨欲满一切有情所愿，当学般若波罗蜜多。若菩萨摩诃萨欲满如是殊胜善根，由此善根得圆满故，不堕诸恶趣，不生贫贱家，不堕声闻及独觉地，于菩萨顶终不退堕，当学般若波罗蜜多。</w:t>
      </w:r>
    </w:p>
    <w:p w:rsidR="006E06D1" w:rsidRDefault="006E06D1" w:rsidP="00F52753"/>
    <w:p w:rsidR="006E06D1" w:rsidRDefault="006E06D1" w:rsidP="00F52753"/>
    <w:p w:rsidR="006E06D1" w:rsidRDefault="006E06D1" w:rsidP="00F52753"/>
    <w:p w:rsidR="00F52753" w:rsidRDefault="00F52753" w:rsidP="00F52753">
      <w:pPr>
        <w:rPr>
          <w:rFonts w:hint="eastAsia"/>
          <w:b/>
        </w:rPr>
      </w:pPr>
      <w:r w:rsidRPr="006E06D1">
        <w:rPr>
          <w:rFonts w:hint="eastAsia"/>
          <w:b/>
        </w:rPr>
        <w:t>尔时，舍利子问善现言：云何名为菩萨顶堕？</w:t>
      </w:r>
    </w:p>
    <w:p w:rsidR="00DC34AD" w:rsidRPr="006E06D1" w:rsidRDefault="00DC34AD" w:rsidP="00F52753">
      <w:pPr>
        <w:rPr>
          <w:b/>
        </w:rPr>
      </w:pPr>
    </w:p>
    <w:p w:rsidR="00F52753" w:rsidRPr="006E06D1" w:rsidRDefault="00F52753" w:rsidP="00F52753">
      <w:pPr>
        <w:rPr>
          <w:b/>
        </w:rPr>
      </w:pPr>
      <w:r w:rsidRPr="006E06D1">
        <w:rPr>
          <w:rFonts w:hint="eastAsia"/>
          <w:b/>
        </w:rPr>
        <w:t>善现答言：若诸菩萨无方便善巧而行六波罗蜜多，无方便善巧而住三解脱门，退堕声闻或独觉地，不入菩萨正性离生，如是名为菩萨顶堕。</w:t>
      </w:r>
    </w:p>
    <w:p w:rsidR="006E06D1" w:rsidRDefault="006E06D1" w:rsidP="00F52753"/>
    <w:p w:rsidR="00DC34AD" w:rsidRDefault="00F52753" w:rsidP="00F52753">
      <w:pPr>
        <w:rPr>
          <w:rFonts w:hint="eastAsia"/>
        </w:rPr>
      </w:pPr>
      <w:r>
        <w:rPr>
          <w:rFonts w:hint="eastAsia"/>
        </w:rPr>
        <w:t>时，舍利子问善现言：何者名生？</w:t>
      </w:r>
    </w:p>
    <w:p w:rsidR="00F52753" w:rsidRDefault="00F52753" w:rsidP="00F52753">
      <w:r>
        <w:rPr>
          <w:rFonts w:hint="eastAsia"/>
        </w:rPr>
        <w:t>善现对曰：生谓法爱。</w:t>
      </w:r>
    </w:p>
    <w:p w:rsidR="00F52753" w:rsidRDefault="00F52753" w:rsidP="00F52753">
      <w:r>
        <w:rPr>
          <w:rFonts w:hint="eastAsia"/>
        </w:rPr>
        <w:t>舍利子言：何谓法爱？</w:t>
      </w:r>
    </w:p>
    <w:p w:rsidR="00F52753" w:rsidRDefault="00F52753" w:rsidP="00F52753">
      <w:r>
        <w:rPr>
          <w:rFonts w:hint="eastAsia"/>
        </w:rPr>
        <w:t>善现对曰：若菩萨摩诃萨修行般若波罗蜜多，安住色空而起想著，安住受、想、行、识空而起想著；安住色无相而起想著，安住受、想、行、识无相而起想著；安住色无愿而起想著，安住受、想、行、识无愿而起想著；安住色寂静而起想著，安住受、想、行、识寂静而起想著；安住色远离而起想著，安住受、想、行、识远离而起想著；安住色无常而起想著，安住受、想、行、识无常而起想著；安住色苦而起想著，安住受、想、行、识苦而起想著；安住色无我而起想著，安住受、想、行、识无我而起想著；安住色不净而起想著，安住受、想、行、识不净而起想著。舍利子，是为菩萨摩诃萨随顺法爱，即此法爱说名为生。</w:t>
      </w:r>
    </w:p>
    <w:p w:rsidR="006E06D1" w:rsidRDefault="006E06D1" w:rsidP="00F52753"/>
    <w:p w:rsidR="00F52753" w:rsidRPr="00DC34AD" w:rsidRDefault="00F52753" w:rsidP="00F52753">
      <w:pPr>
        <w:rPr>
          <w:b/>
        </w:rPr>
      </w:pPr>
      <w:r w:rsidRPr="00DC34AD">
        <w:rPr>
          <w:rFonts w:hint="eastAsia"/>
          <w:b/>
        </w:rPr>
        <w:t>复次，舍利子，若菩萨摩诃萨作如是念：‘此色应断，此受、想、行、识应断；由此故色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</w:t>
      </w:r>
      <w:r w:rsidRPr="00DC34AD">
        <w:rPr>
          <w:rFonts w:hint="eastAsia"/>
          <w:b/>
          <w:color w:val="FF0000"/>
        </w:rPr>
        <w:t>若菩萨摩诃萨修行般若波罗蜜多时，安住此等种种法门而起想著，是为菩萨摩诃萨随顺法爱，</w:t>
      </w:r>
      <w:r w:rsidRPr="00DC34AD">
        <w:rPr>
          <w:rFonts w:hint="eastAsia"/>
          <w:b/>
        </w:rPr>
        <w:t>即此法爱说名为生，如宿食生能为过患。</w:t>
      </w:r>
    </w:p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6E06D1" w:rsidRDefault="006E06D1" w:rsidP="00F52753"/>
    <w:p w:rsidR="00F52753" w:rsidRPr="006E06D1" w:rsidRDefault="00F52753" w:rsidP="00F52753">
      <w:pPr>
        <w:rPr>
          <w:b/>
        </w:rPr>
      </w:pPr>
      <w:r w:rsidRPr="006E06D1">
        <w:rPr>
          <w:rFonts w:hint="eastAsia"/>
          <w:b/>
        </w:rPr>
        <w:t>尔时，具寿舍利子问具寿善现言：云何菩萨摩诃萨入正性离生？</w:t>
      </w:r>
    </w:p>
    <w:p w:rsidR="006E06D1" w:rsidRDefault="006E06D1" w:rsidP="00F52753"/>
    <w:p w:rsidR="00F52753" w:rsidRPr="00DC34AD" w:rsidRDefault="00F52753" w:rsidP="00F52753">
      <w:pPr>
        <w:rPr>
          <w:b/>
        </w:rPr>
      </w:pPr>
      <w:r w:rsidRPr="00DC34AD">
        <w:rPr>
          <w:rFonts w:hint="eastAsia"/>
          <w:b/>
        </w:rPr>
        <w:t>善现对曰：舍利子，若菩萨摩诃萨修行般若波罗蜜多时，不见内空，不依内空而观外空；不见外空，不依外空而观内空，不依外空而观内外空；不见内外空，不依内外空而观外空，不依内外空而观空空；不见空空，不依空空而观内外空，不依空空而观大空；不见大空，不依大空而观空空，不依大空而观胜义空；不见胜义空，不依胜义空而观大空，不依胜义空而观有为空；不见有为空，不依有为空而观胜义空，不依有为空而观无为空；不见无为空，不依无为空而观有为空，不依无为空而观毕竟空；不见毕竟空，不依毕竟空而观无为空，不依毕竟空而观无际空；不见无际空，不依无际空而观毕竟空，不依无际空而观散无散空；不见散无散空，不依散无散空而观无际空，不依散无散空而观本性空；不见本性空，不依本性空而观散无散空，不依本性空而观自共相空；不见自共相空，不依自共相空而观本性空，不依自共相空而观一切法空；不见一切法空，不依一切法空而观自共相空，不依一切法空而观不可得空；不见不可得空，不依不可得空而观一切法空，不依不可得空而观无性空；不见无性空，不依无性空而观不可得空，不依无性空而观自性空；不见自性空，不依自性空而观无性空，不依自性空而观无性自性空；不见无性自性空，不依无性自性空而观自性空。舍利子，是菩萨摩诃萨修行般若波罗蜜多时作如是观，名入菩萨正性离生。</w:t>
      </w:r>
    </w:p>
    <w:p w:rsidR="006E06D1" w:rsidRDefault="006E06D1" w:rsidP="00F52753"/>
    <w:p w:rsidR="00F52753" w:rsidRDefault="00F52753" w:rsidP="00F52753">
      <w:pPr>
        <w:rPr>
          <w:rFonts w:hint="eastAsia"/>
        </w:rPr>
      </w:pPr>
      <w:r>
        <w:rPr>
          <w:rFonts w:hint="eastAsia"/>
        </w:rPr>
        <w:t>复次，舍利子，诸菩萨摩诃萨修行般若波罗蜜多时应如是学：如实知色不应执，如实知受、想、行、识不应执；如实知眼处不应执，如实知耳、鼻、舌、身、意处不应执；如实知色处不应执，如实知声、香、味、触、法处不应执；如实知眼界不应执，如实知耳、鼻、舌、身、意界不应执；如实知色界不应执，如实知声、香、味、触、法界不应执；如实知眼识界不应执，如实知耳、鼻、舌、身、意识界不应执；如实知布施波罗蜜多不应执，如实知净戒、安忍、精进、静虑、般若波罗蜜多不应执；如实知四静虑不应执，如实知四无量、四无色定不应执；如实知四念住不应执，如实知四正断、四神足、五根、五力、七等觉支、八圣道支不应执；如实知佛十力不应执，如实知四无所畏、四无碍解、大慈、大悲、大喜、大舍、十八佛不共法不应执。</w:t>
      </w: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>
      <w:pPr>
        <w:rPr>
          <w:rFonts w:hint="eastAsia"/>
        </w:rPr>
      </w:pPr>
    </w:p>
    <w:p w:rsidR="00DC34AD" w:rsidRDefault="00DC34AD" w:rsidP="00F52753"/>
    <w:p w:rsidR="006E06D1" w:rsidRDefault="006E06D1" w:rsidP="00F52753"/>
    <w:p w:rsidR="00F52753" w:rsidRDefault="00F52753" w:rsidP="00F52753">
      <w:pPr>
        <w:rPr>
          <w:b/>
        </w:rPr>
      </w:pPr>
      <w:r>
        <w:rPr>
          <w:rFonts w:hint="eastAsia"/>
        </w:rPr>
        <w:t>如是，舍利子，诸菩萨摩诃萨修行般若波罗蜜多时，能如实知菩提心不应执，无等等心不应执，广大心不应执。何以故？</w:t>
      </w:r>
      <w:r w:rsidRPr="006E06D1">
        <w:rPr>
          <w:rFonts w:hint="eastAsia"/>
          <w:b/>
        </w:rPr>
        <w:t>舍利子，是心非心，本性净故。</w:t>
      </w:r>
    </w:p>
    <w:p w:rsidR="00F52753" w:rsidRDefault="00F52753" w:rsidP="00F52753"/>
    <w:p w:rsidR="00F52753" w:rsidRDefault="00F52753" w:rsidP="00F52753">
      <w:r>
        <w:rPr>
          <w:rFonts w:hint="eastAsia"/>
        </w:rPr>
        <w:t>时，舍利子问善现言：云何是心本性清净？</w:t>
      </w:r>
    </w:p>
    <w:p w:rsidR="006E06D1" w:rsidRDefault="006E06D1" w:rsidP="00F52753"/>
    <w:p w:rsidR="00F52753" w:rsidRDefault="00F52753" w:rsidP="00F52753">
      <w:r>
        <w:rPr>
          <w:rFonts w:hint="eastAsia"/>
        </w:rPr>
        <w:t>善现对曰：是心本性，非贪相应非不相应，非嗔相应非不相应，非痴相应非不相应，非诸缠结、随眠相应非不相应，非诸见趣、漏等相应非不相应，与诸声闻、独觉心等亦非相应非不相应。舍利子，诸菩萨摩诃萨知心如是本性清净。</w:t>
      </w:r>
    </w:p>
    <w:p w:rsidR="006E06D1" w:rsidRDefault="006E06D1" w:rsidP="00F52753"/>
    <w:p w:rsidR="00DC34AD" w:rsidRDefault="00F52753" w:rsidP="00F52753">
      <w:pPr>
        <w:rPr>
          <w:rFonts w:hint="eastAsia"/>
        </w:rPr>
      </w:pPr>
      <w:r>
        <w:rPr>
          <w:rFonts w:hint="eastAsia"/>
        </w:rPr>
        <w:t>时，舍利子问善现言：是心为有非心性不？</w:t>
      </w:r>
    </w:p>
    <w:p w:rsidR="00DC34AD" w:rsidRDefault="00F52753" w:rsidP="00F52753">
      <w:pPr>
        <w:rPr>
          <w:rFonts w:hint="eastAsia"/>
        </w:rPr>
      </w:pPr>
      <w:r>
        <w:rPr>
          <w:rFonts w:hint="eastAsia"/>
        </w:rPr>
        <w:t>善现诘言：非心性中，有性无性为可得不？</w:t>
      </w:r>
    </w:p>
    <w:p w:rsidR="00F52753" w:rsidRDefault="00F52753" w:rsidP="00F52753">
      <w:r>
        <w:rPr>
          <w:rFonts w:hint="eastAsia"/>
        </w:rPr>
        <w:t>舍利子言：不也，善现。</w:t>
      </w:r>
    </w:p>
    <w:p w:rsidR="00F52753" w:rsidRDefault="00F52753" w:rsidP="00F52753">
      <w:r>
        <w:rPr>
          <w:rFonts w:hint="eastAsia"/>
        </w:rPr>
        <w:t>善现对曰：非心性中，有性无性若不可得，云何可问：是心为有非心性不？</w:t>
      </w:r>
    </w:p>
    <w:p w:rsidR="00F52753" w:rsidRDefault="00F52753" w:rsidP="00F52753">
      <w:r>
        <w:rPr>
          <w:rFonts w:hint="eastAsia"/>
        </w:rPr>
        <w:t>时，舍利子问善现言：何等名为非心性耶？</w:t>
      </w:r>
    </w:p>
    <w:p w:rsidR="00F52753" w:rsidRDefault="00F52753" w:rsidP="00F52753">
      <w:r>
        <w:rPr>
          <w:rFonts w:hint="eastAsia"/>
        </w:rPr>
        <w:t>善现对曰：于一切法无变异、无分别，是名非心性。</w:t>
      </w:r>
    </w:p>
    <w:p w:rsidR="00F52753" w:rsidRDefault="00F52753" w:rsidP="00F52753">
      <w:r>
        <w:rPr>
          <w:rFonts w:hint="eastAsia"/>
        </w:rPr>
        <w:t>舍利子言：为但心无变异、无分别，为色、受、想、行、识等亦无变异、无分别耶？善现对曰：如心无变异、无分别，色、受、想、行、识亦无变异、无分别，如是乃至诸佛无上正等菩提亦无变异、无分别。</w:t>
      </w:r>
    </w:p>
    <w:p w:rsidR="00F52753" w:rsidRDefault="00F52753" w:rsidP="00F52753">
      <w:r>
        <w:rPr>
          <w:rFonts w:hint="eastAsia"/>
        </w:rPr>
        <w:t>时，舍利子赞善现言：善哉！善哉！诚如所说。汝真佛子，从佛心生，从佛口生，从佛法生，从法化生，受佛法分，不受财分，于诸法中身自作证，慧眼现见而能起说。佛常说汝声闻众中住无诤定最为第一，如佛所说，真实不虚。善现，诸菩萨摩诃萨于深般若波罗蜜多应如是学。善现，若菩萨摩诃萨于深般若波罗蜜多能如是学，应知已住不退转地，不离般若波罗蜜多。</w:t>
      </w:r>
    </w:p>
    <w:p w:rsidR="006E06D1" w:rsidRDefault="006E06D1" w:rsidP="00F52753"/>
    <w:p w:rsidR="00B42F10" w:rsidRPr="00DC34AD" w:rsidRDefault="00F52753" w:rsidP="00F52753">
      <w:pPr>
        <w:rPr>
          <w:b/>
          <w:color w:val="FF0000"/>
        </w:rPr>
      </w:pPr>
      <w:r w:rsidRPr="00DC34AD">
        <w:rPr>
          <w:rFonts w:hint="eastAsia"/>
          <w:b/>
        </w:rPr>
        <w:t>善现，若善男子、善女人等，欲学声闻地者，当于如是甚深般若波罗蜜多，应勤听习、读诵受持、如理思惟，令至究竟；欲学独觉地者，亦于如是甚深般若波罗蜜多，应勤听习、读诵受持、如理思惟，令至究竟；欲学菩萨地者，亦于如是甚深般若波罗蜜多，应勤听习、读诵受持、如理思惟，令至究竟。何以故？善现，如是般若波罗蜜多甚深经中，广说开示三乘法故。</w:t>
      </w:r>
      <w:r w:rsidRPr="00DC34AD">
        <w:rPr>
          <w:rFonts w:hint="eastAsia"/>
          <w:b/>
          <w:color w:val="FF0000"/>
        </w:rPr>
        <w:t>若菩萨摩诃萨能学般若波罗蜜多，则为遍学三乘诸法皆得善巧。</w:t>
      </w:r>
    </w:p>
    <w:sectPr w:rsidR="00B42F10" w:rsidRPr="00DC34A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126" w:rsidRDefault="00052126" w:rsidP="00853D34">
      <w:r>
        <w:separator/>
      </w:r>
    </w:p>
  </w:endnote>
  <w:endnote w:type="continuationSeparator" w:id="0">
    <w:p w:rsidR="00052126" w:rsidRDefault="0005212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C5F44">
        <w:pPr>
          <w:pStyle w:val="a4"/>
          <w:jc w:val="right"/>
        </w:pPr>
        <w:fldSimple w:instr=" PAGE   \* MERGEFORMAT ">
          <w:r w:rsidR="00DC34AD" w:rsidRPr="00DC34AD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126" w:rsidRDefault="00052126" w:rsidP="00853D34">
      <w:r>
        <w:separator/>
      </w:r>
    </w:p>
  </w:footnote>
  <w:footnote w:type="continuationSeparator" w:id="0">
    <w:p w:rsidR="00052126" w:rsidRDefault="0005212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82" w:rsidRDefault="00D27082" w:rsidP="00B42F10">
    <w:pPr>
      <w:jc w:val="center"/>
      <w:rPr>
        <w:rFonts w:ascii="黑体" w:eastAsia="黑体" w:hAnsi="黑体"/>
        <w:sz w:val="32"/>
        <w:szCs w:val="32"/>
      </w:rPr>
    </w:pPr>
    <w:r w:rsidRPr="00D27082">
      <w:rPr>
        <w:rFonts w:ascii="黑体" w:eastAsia="黑体" w:hAnsi="黑体" w:hint="eastAsia"/>
        <w:sz w:val="32"/>
        <w:szCs w:val="32"/>
      </w:rPr>
      <w:t>当学般若波罗蜜多（六）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079F4" w:rsidRPr="00F079F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209" w:rsidP="00131209">
    <w:pPr>
      <w:pStyle w:val="a3"/>
      <w:rPr>
        <w:rFonts w:ascii="黑体" w:eastAsia="黑体" w:hAnsi="黑体"/>
      </w:rPr>
    </w:pPr>
    <w:r w:rsidRPr="00131209">
      <w:rPr>
        <w:rFonts w:ascii="黑体" w:eastAsia="黑体" w:hAnsi="黑体" w:hint="eastAsia"/>
      </w:rPr>
      <w:t>二分</w:t>
    </w:r>
    <w:r w:rsidR="006E06D1">
      <w:rPr>
        <w:rFonts w:ascii="黑体" w:eastAsia="黑体" w:hAnsi="黑体" w:hint="eastAsia"/>
      </w:rPr>
      <w:t xml:space="preserve"> </w:t>
    </w:r>
    <w:r w:rsidRPr="00131209">
      <w:rPr>
        <w:rFonts w:ascii="黑体" w:eastAsia="黑体" w:hAnsi="黑体" w:hint="eastAsia"/>
      </w:rPr>
      <w:t>入离生品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2126"/>
    <w:rsid w:val="00062B94"/>
    <w:rsid w:val="0006372F"/>
    <w:rsid w:val="00072C07"/>
    <w:rsid w:val="00074178"/>
    <w:rsid w:val="00075C40"/>
    <w:rsid w:val="0008307E"/>
    <w:rsid w:val="00083FEF"/>
    <w:rsid w:val="00086F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1209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28C2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6B35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0D58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85F25"/>
    <w:rsid w:val="006908A7"/>
    <w:rsid w:val="0069232E"/>
    <w:rsid w:val="006A2FA2"/>
    <w:rsid w:val="006B2D23"/>
    <w:rsid w:val="006C1857"/>
    <w:rsid w:val="006C3AF7"/>
    <w:rsid w:val="006D1C86"/>
    <w:rsid w:val="006D5694"/>
    <w:rsid w:val="006E06D1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6429"/>
    <w:rsid w:val="00730D14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D29"/>
    <w:rsid w:val="007720EB"/>
    <w:rsid w:val="00775399"/>
    <w:rsid w:val="007804A0"/>
    <w:rsid w:val="007837C1"/>
    <w:rsid w:val="00784053"/>
    <w:rsid w:val="00784F8F"/>
    <w:rsid w:val="00792505"/>
    <w:rsid w:val="007A061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5AF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3E91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5F44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1E62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095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7082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34AD"/>
    <w:rsid w:val="00DC60B4"/>
    <w:rsid w:val="00DC68D2"/>
    <w:rsid w:val="00DD3323"/>
    <w:rsid w:val="00DD399F"/>
    <w:rsid w:val="00DE2776"/>
    <w:rsid w:val="00DF6168"/>
    <w:rsid w:val="00DF6B58"/>
    <w:rsid w:val="00DF7ABF"/>
    <w:rsid w:val="00E02914"/>
    <w:rsid w:val="00E0317D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1AD5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9F4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2753"/>
    <w:rsid w:val="00F539B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2023-09-18T03:47:00Z</dcterms:modified>
</cp:coreProperties>
</file>