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3ED9" w:rsidRDefault="00C73ED9" w:rsidP="00A439C3"/>
    <w:p w:rsidR="00D42B22" w:rsidRDefault="00D42B22" w:rsidP="00D42B22">
      <w:r>
        <w:rPr>
          <w:rFonts w:hint="eastAsia"/>
        </w:rPr>
        <w:t>复次，善现，诸菩萨摩诃萨修行般若波罗蜜多时，不应观色若常若无常，不应观受、想、行、识若常若无常；不应观色若乐若苦，不应观受、想、行、识若乐若苦；不应观色若我若无我，不应观受、想、行、识若我若无我；不应观色若净若不净，不应观受、想、行、识若净若不净；不应观色若空若不空，不应观受、想、行、识若空若不空；不应观色若有相若无相，不应观受、想、行、识若有相若无相；不应观色若有愿若无愿，不应观受、想、行、识若有愿若无愿；不应观色若寂静若不寂静，不应观受、想、行、识若寂静若不寂静；不应观色若远离若不远离，不应观受、想、行、识若远离若不远离；不应观色若有为若无为，不应观受、想、行、识若有为若无为；不应观色若有漏若无漏，不应观受、想、行、识若有漏若无漏；不应观色若生若灭，不应观受、想、行、识若生若灭；不应观色若善若非善，不应观受、想、行、识若善若非善；不应观色若有罪若无罪，不应观受、想、行、识若有罪若无罪；不应观色若有烦恼若无烦恼，不应观受、想、行、识若有烦恼若无烦恼；不应观色若世间若出世间，不应观受、想、行、识若世间若出世间；不应观色若杂染若清净，不应观受、想、行、识若杂染若清净；不应观色若属生死若属涅槃，不应观受、想、行、识若属生死若属涅槃；不应观色若在内若在外若在两间，不应观受、想、行、识若在内若在外若在两间；不应观色若可得若不可得，不应观受、想、行、识若可得若不可得。</w:t>
      </w:r>
    </w:p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眼处若常若无常，不应观耳、鼻、舌、身、意处若常若无常；不应观眼处若乐若苦，不应观耳、鼻、舌、身、意处若乐若苦；不应观眼处若我若无我，不应观耳、鼻、舌、身、意处若我若无我；不应观眼处若净若不净，不应观耳、鼻、舌、身、意处若净若不净；不应观眼处若空若不空，不应观耳、鼻、舌、身、意处若空若不空；不应观眼处若有相若无相，不应观耳、鼻、舌、身、意处若有相若无相；不应观眼处若有愿若无愿，不应观耳、鼻、舌、身、意处若有愿若无愿；不应观眼处若寂静若不寂静，不应观耳、鼻、舌、身、意处若寂静若不寂静；不应观眼处若远离若不远离，不应观耳、鼻、舌、身、意处若远离若不远离；不应观眼处若有为若无为，不应观耳、鼻、舌、身、意处若有为若无为；不应观眼处若有漏若无漏，不应观耳、鼻、舌、身、意处若有漏若无漏；不应观眼处若生若灭，不应观耳、鼻、舌、身、意处若生若灭；不应观眼处若善若非善，不应观耳、鼻、舌、身、意处若善若非善；不应观眼处若有罪若无罪，不应观耳、鼻、舌、身、意处若有罪若无罪；不应观眼处若有烦恼若无烦恼，不应观耳、鼻、舌、身、意处若有烦恼若无烦恼；不应观眼处若世间若出世间，不应观耳、鼻、舌、身、意处若世间若出世间；不应观眼处若杂染若清净，不应观耳、鼻、舌、身、意处若杂染若清净；不应观眼处若属生死若属涅槃，不应观耳、鼻、舌、身、意处若属生死若属涅槃；不应观眼处若在内若在外若在两间，不应观耳、鼻、舌、身、意处若在内若在外若在两间；不应观眼处若可得若不可得，不应观耳、鼻、舌、身、意处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色处若常若无常，不应观声、香、味、触、法处若常若无常；不应观色处若乐若苦，不应观声、香、味、触、法处若乐若苦；不应观色处若我若无我，不应观声、香、味、触、法处若我若无我；不应观色处若净若不净，不应观声、香、味、触、法处若净若不净；不应观色处若空若不空，不应观声、香、味、触、法处若空若不空；不应观色处若有相若无相，不应观声、香、味、触、法处若有相若无相；不应观色处若有愿若无愿，不应观声、香、味、触、法处若有愿若无愿；不应观色处若寂静若不寂静，不应观声、香、味、触、法处若寂静若不寂静；不应观色处若远离若不远离，不应观声、香、味、触、法处若远离若不远离；不应观色处若有为若无为，不应观声、香、味、触、法处若有为若无为；不应观色处若有漏若无漏，不应观声、香、味、触、法处若有漏若无漏；不应观色处若生若灭，不应观声、香、味、触、法处若生若灭；不应观色处若善若非善，不应观声、香、味、触、法处若善若非善；不应观色处若有罪若无罪，不应观声、香、味、触、法处若有罪若无罪；不应观色处若有烦恼若无烦恼，不应观声、香、味、触、法处若有烦恼若无烦恼；不应观色处若世间若出世间，不应观声、香、味、触、法处若世间若出世间；不应观色处若杂染若清净，不应观声、香、味、触、法处若杂染若清净；不应观色处若属生死若属涅槃，不应观声、香、味、触、法处若属生死若属涅槃；不应观色处若在内若在外若在两间，不应观声、香、味、触、法处若在内若在外若在两间；不应观色处若可得若不可得，不应观声、香、味、触、法处若可得若不可得。</w:t>
      </w:r>
    </w:p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眼界若常若无常，不应观耳、鼻、舌、身、意界若常若无常；不应观眼界若乐若苦，不应观耳、鼻、舌、身、意界若乐若苦；不应观眼界若我若无我，不应观耳、鼻、舌、身、意界若我若无我；不应观眼界若净若不净，不应观耳、鼻、舌、身、意界若净若不净；不应观眼界若空若不空，不应观耳、鼻、舌、身、意界若空若不空；不应观眼界若有相若无相，不应观耳、鼻、舌、身、意界若有相若无相；不应观眼界若有愿若无愿，不应观耳、鼻、舌、身、意界若有愿若无愿；不应观眼界若寂静若不寂静，不应观耳、鼻、舌、身、意界若寂静若不寂静；不应观眼界若远离若不远离，不应观耳、鼻、舌、身、意界若远离若不远离；不应观眼界若有为若无为，不应观耳、鼻、舌、身、意界若有为若无为；不应观眼界若有漏若无漏，不应观耳、鼻、舌、身、意界若有漏若无漏；不应观眼界若生若灭，不应观耳、鼻、舌、身、意界若生若灭；不应观眼界若善若非善，不应观耳、鼻、舌、身、意界若善若非善；不应观眼界若有罪若无罪，不应观耳、鼻、舌、身、意界若有罪若无罪；不应观眼界若有烦恼若无烦恼，不应观耳、鼻、舌、身、意界若有烦恼若无烦恼；不应观眼界若世间若出世间，不应观耳、鼻、舌、身、意界若世间若出世间；不应观眼界若杂染若清净，不应观耳、鼻、舌、身、意界若杂染若清净；不应观眼界若属生死若属涅槃，不应观耳、鼻、舌、身、意界若属生死若属涅槃；不应观眼界若在内若在外若在两间，不应观耳、鼻、舌、身、意界若在内若在外若在两间；不应观眼界若可得若不可得，不应观耳、鼻、舌、身、意界若可得若不可得。</w:t>
      </w:r>
    </w:p>
    <w:p w:rsidR="00D42B22" w:rsidRDefault="00D42B22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色界若常若无常，不应观声、香、味、触、法界若常若无常；不应观色界若乐若苦，不应观声、香、味、触、法界若乐若苦；不应观色界若我若无我，不应观声、香、味、触、法界若我若无我；不应观色界若净若不净，不应观声、香、味、触、法界若净若不净；不应观色界若空若不空，不应观声、香、味、触、法界若空若不空；不应观色界若有相若无相，不应观声、香、味、触、法界若有相若无相；不应观色界若有愿若无愿，不应观声、香、味、触、法界若有愿若无愿；不应观色界若寂静若不寂静，不应观声、香、味、触、法界若寂静若不寂静；不应观色界若远离若不远离，不应观声、香、味、触、法界若远离若不远离；不应观色界若有为若无为，不应观声、香、味、触、法界若有为若无为；不应观色界若有漏若无漏，不应观声、香、味、触、法界若有漏若无漏；不应观色界若生若灭，不应观声、香、味、触、法界若生若灭；不应观色界若善若非善，不应观声、香、味、触、法界若善若非善；不应观色界若有罪若无罪，不应观声、香、味、触、法界若有罪若无罪；不应观色界若有烦恼若无烦恼，不应观声、香、味、触、法界若有烦恼若无烦恼；不应观色界若世间若出世间，不应观声、香、味、触、法界若世间若出世间；不应观色界若杂染若清净，不应观声、香、味、触、法界若杂染若清净；不应观色界若属生死若属涅槃，不应观声、香、味、触、法界若属生死若属涅槃；不应观色界若在内若在外若在两间，不应观声、香、味、触、法界若在内若在外若在两间；不应观色界若可得若不可得，不应观声、香、味、触、法界若可得若不可得。</w:t>
      </w:r>
    </w:p>
    <w:p w:rsidR="00D42B22" w:rsidRDefault="00D42B22" w:rsidP="00D42B22"/>
    <w:p w:rsidR="00D42B22" w:rsidRDefault="00D42B22" w:rsidP="00D42B22">
      <w:r>
        <w:rPr>
          <w:rFonts w:hint="eastAsia"/>
        </w:rPr>
        <w:t>复次，善现，诸菩萨摩诃萨修行般若波罗蜜多时，不应观眼识界若常若无常，不应观耳、鼻、舌、身、意识界若常若无常；不应观眼识界若乐若苦，不应观耳、鼻、舌、身、意识界若乐若苦；不应观眼识界若我若无我，不应观耳、鼻、舌、身、意识界若我若无我；不应观眼识界若净若不净，不应观耳、鼻、舌、身、意识界若净若不净；不应观眼识界若空若不空，不应观耳、鼻、舌、身、意识界若空若不空；不应观眼识界若有相若无相，不应观耳、鼻、舌、身、意识界若有相若无相；不应观眼识界若有愿若无愿，不应观耳、鼻、舌、身、意识界若有愿若无愿；不应观眼识界若寂静若不寂静，不应观耳、鼻、舌、身、意识界若寂静若不寂静；不应观眼识界若远离若不远离，不应观耳、鼻、舌、身、意识界若远离若不远离；不应观眼识界若有为若无为，不应观耳、鼻、舌、身、意识界若有为若无为；不应观眼识界若有漏若无漏，不应观耳、鼻、舌、身、意识界若有漏若无漏；不应观眼识界若生若灭，不应观耳、鼻、舌、身、意识界若生若灭；不应观眼识界若善若非善，不应观耳、鼻、舌、身、意识界若善若非善；不应观眼识界若有罪若无罪，不应观耳、鼻、舌、身、意识界若有罪若无罪；不应观眼识界若有烦恼若无烦恼，不应观耳、鼻、舌、身、意识界若有烦恼若无烦恼；不应观眼识界若世间若出世间，不应观耳、鼻、舌、身、意识界若世间若出世间；不应观眼识界若杂染若清净，不应观耳、鼻、舌、身、意识界若杂染若清净；不应观眼识界若属生死若属涅槃，不应观耳、鼻、舌、身、意识界若属生死若属涅槃；不应观眼识界若在内若在外若在两间，不应观耳、鼻、舌、身、意识界若在内若在外若在两间；不应观眼识界若可得若不可得，不应观耳、鼻、舌、身、意识界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/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眼触若常若无常，不应观耳、鼻、舌、身、意触若常若无常；不应观眼触若乐若苦，不应观耳、鼻、舌、身、意触若乐若苦；不应观眼触若我若无我，不应观耳、鼻、舌、身、意触若我若无我；不应观眼触若净若不净，不应观耳、鼻、舌、身、意触若净若不净；不应观眼触若空若不空，不应观耳、鼻、舌、身、意触若空若不空；不应观眼触若有相若无相，不应观耳、鼻、舌、身、意触若有相若无相；不应观眼触若有愿若无愿，不应观耳、鼻、舌、身、意触若有愿若无愿；不应观眼触若寂静若不寂静，不应观耳、鼻、舌、身、意触若寂静若不寂静；不应观眼触若远离若不远离，不应观耳、鼻、舌、身、意触若远离若不远离；不应观眼触若有为若无为，不应观耳、鼻、舌、身、意触若有为若无为；不应观眼触若有漏若无漏，不应观耳、鼻、舌、身、意触若有漏若无漏；不应观眼触若生若灭，不应观耳、鼻、舌、身、意触若生若灭；不应观眼触若善若非善，不应观耳、鼻、舌、身、意触若善若非善；不应观眼触若有罪若无罪，不应观耳、鼻、舌、身、意触若有罪若无罪；不应观眼触若有烦恼若无烦恼，不应观耳、鼻、舌、身、意触若有烦恼若无烦恼；不应观眼触若世间若出世间，不应观耳、鼻、舌、身、意触若世间若出世间；不应观眼触若杂染若清净，不应观耳、鼻、舌、身、意触若杂染若清净；不应观眼触若属生死若属涅槃，不应观耳、鼻、舌、身、意触若属生死若属涅槃；不应观眼触若在内若在外若在两间，不应观耳、鼻、舌、身、意触若在内若在外若在两间；不应观眼触若可得若不可得，不应观耳、鼻、舌、身、意触若可得若不可得。</w:t>
      </w:r>
    </w:p>
    <w:p w:rsidR="00D42B22" w:rsidRDefault="00D42B22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眼触为缘所生乐受、苦受、不苦不乐受若常若无常，不应观耳、鼻、舌、身、意触为缘所生乐受、苦受、不苦不乐受若常若无常；不应观眼触为缘所生乐受、苦受、不苦不乐受若乐若苦，不应观耳、鼻、舌、身、意触为缘所生乐受、苦受、不苦不乐受若乐若苦；不应观眼触为缘所生乐受、苦受、不苦不乐受若我若无我，不应观耳、鼻、舌、身、意触为缘所生乐受、苦受、不苦不乐受若我若无我；不应观眼触为缘所生乐受、苦受、不苦不乐受若净若不净，不应观耳、鼻、舌、身、意触为缘所生乐受、苦受、不苦不乐受若净若不净；不应观眼触为缘所生乐受、苦受、不苦不乐受若空若不空，不应观耳、鼻、舌、身、意触为缘所生乐受、苦受、不苦不乐受若空若不空；不应观眼触为缘所生乐受、苦受、不苦不乐受若有相若无相，不应观耳、鼻、舌、身、意触为缘所生乐受、苦受、不苦不乐受若有相若无相；不应观眼触为缘所生乐受、苦受、不苦不乐受若有愿若无愿，不应观耳、鼻、舌、身、意触为缘所生乐受、苦受、不苦不乐受若有愿若无愿；不应观眼触为缘所生乐受、苦受、不苦不乐受若寂静若不寂静，不应观耳、鼻、舌、身、意触为缘所生乐受、苦受、不苦不乐受若寂静若不寂静；不应观眼触为缘所生乐受、苦受、不苦不乐受若远离若不远离，不应观耳、鼻、舌、身、意触为缘所生乐受、苦受、不苦不乐受若远离若不远离；不应观眼触为缘所生乐受、苦受、不苦不乐受若有为若无为，不应观耳、鼻、舌、身、意触为缘所生乐受、苦受、不苦不乐受若有为若无为；不应观眼触为缘所生乐受、苦受、不苦不乐受若有漏若无漏，不应观耳、鼻、舌、身、意触为缘所生乐受、苦受、不苦不乐受若有漏若无漏；不应观眼触为缘所生乐受、苦受、不苦不乐受若生若灭，不应观耳、鼻、舌、身、意触为缘所生乐受、苦受、不苦不乐受若生若灭；不应观眼触为缘所生乐受、苦受、不苦不乐受若善若非善，不应观耳、鼻、舌、身、意触为缘所生乐受、苦受、不苦不乐受若善若非善；不应观眼触为缘所生乐受、苦受、不苦不乐受若有罪若无罪，不应观耳、鼻、舌、身、意触为缘所生乐受、苦受、不苦不乐受若有罪若无罪；不应观眼触为缘所生乐受、苦受、不苦不乐受若有烦恼若无烦恼，不应观耳、鼻、舌、身、意触为缘所生乐受、苦受、不苦不乐受若有烦恼若无烦恼；不应观眼触为缘所生乐受、苦受、不苦不乐受若世间若出世间，不应观耳、鼻、舌、身、意触为缘所生乐受、苦受、不苦不乐受若世间若出世间；不应观眼触为缘所生乐受、苦受、不苦不乐受若杂染若清净，不应观耳、鼻、舌、身、意触为缘所生乐受、苦受、不苦不乐受若杂染若清净；不应观眼触为缘所生乐受、苦受、不苦不乐受若属生死若属涅槃，不应观耳、鼻、舌、身、意触为缘所生乐受、苦受、不苦不乐受若属生死若属涅槃；不应观眼触为缘所生乐受、苦受、不苦不乐受若在内若在外若在两间，不应观耳、鼻、舌、身、意触为缘所生乐受、苦受、不苦不乐受若在内若在外若在两间；不应观眼触为缘所生乐受、苦受、不苦不乐受若可得若不可得，不应观耳、鼻、舌、身、意触为缘所生乐受、苦受、不苦不乐受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Default="00D42B22" w:rsidP="00883614"/>
    <w:p w:rsidR="00883614" w:rsidRPr="00883614" w:rsidRDefault="00883614" w:rsidP="00883614"/>
    <w:p w:rsidR="00F9533E" w:rsidRDefault="00D42B22" w:rsidP="00D42B22">
      <w:r>
        <w:rPr>
          <w:rFonts w:hint="eastAsia"/>
        </w:rPr>
        <w:t>复次，善现，诸菩萨摩诃萨修行般若波罗蜜多时，不应观地界若常若无常，不应观水、火、风、空、识界若常若无常；不应观地界若乐若苦，不应观水、火、风、空、识界若乐若苦；不应观地界若我若无我，不应观水、火、风、空、识界若我若无我；不应观地界若净若不净，不应观水、火、风、空、识界若净若不净；不应观地界若空若不空，不应观水、火、风、空、识界若空若不空；不应观地界若有相若无相，不应观水、火、风、空、识界若有相若无相；不应观地界若有愿若无愿，不应观水、火、风、空、识界若有愿若无愿；不应观地界若寂静若不寂静，不应观水、火、风、空、识界若寂静若不寂静；不应观地界若远离若不远离，不应观水、火、风、空、识界若远离若不远离；不应观地界若有为若无为，不应观水、火、风、空、识界若有为若无为；不应观地界若有漏若无漏，不应观水、火、风、空、识界若有漏若无漏；不应观地界若生若灭，不应观水、火、风、空、识界若生若灭；不应观地界若善若非善，不应观水、火、风、空、识界若善若非善；不应观地界若有罪若无罪，不应观水、火、风、空、识界若有罪若无罪；不应观地界若有烦恼若无烦恼，不应观水、火、风、空、识界若有烦恼若无烦恼；不应观地界若世间若出世间，不应观水、火、风、空、识界若世间若出世间；不应观地界若杂染若清净，不应观水、火、风、空、识界若杂染若清净；不应观地界若属生死若属涅槃，不应观水、火、风、空、识界若属生死若属涅槃；不应观地界若在内若在外若在两间，不应观水、火、风、空、识界若在内若在外若在两间；不应观地界若可得若不可得，不应观水、火、风、空、识界若可得若不可得。</w:t>
      </w:r>
    </w:p>
    <w:p w:rsidR="00D42B22" w:rsidRPr="00883614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因缘若常若无常，不应观等无间缘、所缘缘、增上缘若常若无常；不应观因缘若乐若苦，不应观等无间缘、所缘缘、增上缘若乐若苦；不应观因缘若我若无我，不应观等无间缘、所缘缘、增上缘若我若无我；不应观因缘若净若不净，不应观等无间缘、所缘缘、增上缘若净若不净；不应观因缘若空若不空，不应观等无间缘、所缘缘、增上缘若空若不空；不应观因缘若有相若无相，不应观等无间缘、所缘缘、增上缘若有相若无相；不应观因缘若有愿若无愿，不应观等无间缘、所缘缘、增上缘若有愿若无愿；不应观因缘若寂静若不寂静，不应观等无间缘、所缘缘、增上缘若寂静若不寂静；不应观因缘若远离若不远离，不应观等无间缘、所缘缘、增上缘若远离若不远离；不应观因缘若有为若无为，不应观等无间缘、所缘缘、增上缘若有为若无为；不应观因缘若有漏若无漏，不应观等无间缘、所缘缘、增上缘若有漏若无漏；不应观因缘若生若灭，不应观等无间缘、所缘缘，增上缘若生若灭；不应观因缘若善若非善，不应观等无间缘、所缘缘、增上缘若善若非善；不应观因缘若有罪若无罪，不应观等无间缘、所缘缘、增上缘若有罪若无罪；不应观因缘若有烦恼若无烦恼，不应观等无间缘、所缘缘、增上缘若有烦恼若无烦恼；不应观因缘若世间若出世间，不应观等无间缘、所缘缘、增上缘若世间若出世间；不应观因缘若杂染若清净，不应观等无间缘、所缘缘、增上缘若杂染若清净；不应观因缘若属生死若属涅槃，不应观等无间缘、所缘缘、增上缘若属生死若属涅槃；不应观因缘若在内若在外若在两间，不应观等无间缘、所缘缘、增上缘若在内若在外若在两间；不应观因缘若可得若不可得，不应观等无间缘、所缘缘、增上缘若可得若不可得。</w:t>
      </w:r>
    </w:p>
    <w:p w:rsidR="00D42B22" w:rsidRPr="00883614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从缘生法若常若无常，不应观从缘生法若乐若苦，不应观从缘生法若我若无我，不应观从缘生法若净若不净，不应观从缘生法若空若不空，不应观从缘生法若有相若无相，不应观从缘生法若有愿若无愿，不应观从缘生法若寂静若不寂静，不应观从缘生法若远离若不远离，不应观从缘生法若有为若无为，不应观从缘生法若有漏若无漏，不应观从缘生法若生若灭，不应观从缘生法若善若非善，不应观从缘生法若有罪若无罪，不应观从缘生法若有烦恼若无烦恼，不应观从缘生法若世间若出世间，不应观从缘生法若杂染若清净，不应观从缘生法若属生死若属涅槃，不应观从缘生法若在内若在外若在两间，不应观从缘生法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无明若常若无常，不应观行、识、名色、六处、触、受、爱、取、有、生、老死愁叹苦忧恼若常若无常；不应观无明若乐若苦，不应观行乃至老死愁叹苦忧恼若乐若苦；不应观无明若我若无我，不应观行乃至老死愁叹苦忧恼若我若无我；不应观无明若净若不净，不应观行乃至老死愁叹苦忧恼若净若不净；不应观无明若空若不空，不应观行乃至老死愁叹苦忧恼若空若不空；不应观无明若有相若无相，不应观行乃至老死愁叹苦忧恼若有相若无相；不应观无明若有愿若无愿，不应观行乃至老死愁叹苦忧恼若有愿若无愿；不应观无明若寂静若不寂静，不应观行乃至老死愁叹苦忧恼若寂静若不寂静；不应观无明若远离若不远离，不应观行乃至老死愁叹苦忧恼若远离若不远离；不应观无明若有为若无为，不应观行乃至老死愁叹苦忧恼若有为若无为；不应观无明若有漏若无漏，不应观行乃至老死愁叹苦忧恼若有漏若无漏；不应观无明若生若灭，不应观行乃至老死愁叹苦忧恼若生若灭；不应观无明若善若非善，不应观行乃至老死愁叹苦忧恼若善若非善；不应观无明若有罪若无罪，不应观行乃至老死愁叹苦忧恼若有罪若无罪；不应观无明若有烦恼若无烦恼，不应观行乃至老死愁叹苦忧恼若有烦恼若无烦恼；不应观无明若世间若出世间，不应观行乃至老死愁叹苦忧恼若世间若出世间；不应观无明若杂染若清净，不应观行乃至老死愁叹苦忧恼若杂染若清净；不应观无明若属生死若属涅槃，不应观行乃至老死愁叹苦忧恼若属生死若属涅槃；不应观无明若在内若在外若在两间，不应观行乃至老死愁叹苦忧恼若在内若在外若在两间；不应观无明若可得若不可得，不应观行乃至老死愁叹苦忧恼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D42B22" w:rsidRPr="00883614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布施波罗蜜多若常若无常，不应观净戒、安忍、精进、静虑、般若波罗蜜多若常若无常；不应观布施波罗蜜多若乐若苦，不应观净戒、安忍、精进、静虑、般若波罗蜜多若乐若苦；不应观布施波罗蜜多若我若无我，不应观净戒、安忍、精进、静虑、般若波罗蜜多若我若无我；不应观布施波罗蜜多若净若不净，不应观净戒、安忍、精进、静虑、般若波罗蜜多若净若不净；不应观布施波罗蜜多若空若不空，不应观净戒、安忍、精进、静虑、般若波罗蜜多若空若不空；不应观布施波罗蜜多若有相若无相，不应观净戒、安忍、精进、静虑、般若波罗蜜多若有相若无相；不应观布施波罗蜜多若有愿若无愿，不应观净戒、安忍、精进、静虑、般若波罗蜜多若有愿若无愿；不应观布施波罗蜜多若寂静若不寂静，不应观净戒、安忍、精进、静虑、般若波罗蜜多若寂静若不寂静；不应观布施波罗蜜多若远离若不远离，不应观净戒、安忍、精进、静虑、般若波罗蜜多若远离若不远离；不应观布施波罗蜜多若有为若无为，不应观净戒、安忍、精进、静虑、般若波罗蜜多若有为若无为；不应观布施波罗蜜多若有漏若无漏，不应观净戒、安忍、精进、静虑、般若波罗蜜多若有漏若无漏；不应观布施波罗蜜多若生若灭，不应观净戒、安忍、精进、静虑、般若波罗蜜多若生若灭；不应观布施波罗蜜多若善若非善，不应观净戒、安忍、精进、静虑、般若波罗蜜多若善若非善；不应观布施波罗蜜多若有罪若无罪，不应观净戒、安忍、精进、静虑、般若波罗蜜多若有罪若无罪；不应观布施波罗蜜多若有烦恼若无烦恼，不应观净戒、安忍、精进、静虑、般若波罗蜜多若有烦恼若无烦恼；不应观布施波罗蜜多若世间若出世间，不应观净戒、安忍、精进、静虑、般若波罗蜜多若世间若出世间；不应观布施波罗蜜多若杂染若清净，不应观净戒、安忍、精进、静虑、般若波罗蜜多若杂染若清净；不应观布施波罗蜜多若属生死若属涅槃，不应观净戒、安忍、精进、静虑、般若波罗蜜多若属生死若属涅槃；不应观布施波罗蜜多若在内若在外若在两间，不应观净戒、安忍、精进、静虑、般若波罗蜜多若在内若在外若在两间；不应观布施波罗蜜多若可得若不可得，不应观净戒、安忍、精进、静虑、般若波罗蜜多若可得若不可得。</w:t>
      </w:r>
    </w:p>
    <w:p w:rsidR="00D42B22" w:rsidRPr="00883614" w:rsidRDefault="00D42B22" w:rsidP="00883614"/>
    <w:p w:rsidR="00D42B22" w:rsidRPr="00883614" w:rsidRDefault="00D42B22" w:rsidP="00883614">
      <w:r>
        <w:rPr>
          <w:rFonts w:hint="eastAsia"/>
        </w:rPr>
        <w:t>复次，善现，诸菩萨摩诃萨修行般若波罗蜜多时，不应观内空若常若无常，不应观外空、内外空、空空、大空、胜义空、有为空、无为空、毕竟空、无际空、散空、无变异空、本性空、自相空、共相空、一切法空、不可得空、无性空、自性空、无性自性空若常若无常；不应观内空若乐若苦，不应观外空乃至无性自性空若乐若苦；不应观内空若我若无我，不应观外空乃至无性自性空若我若无我；不应观内空若净若不净，不应观外空乃至无性自性空若净若不净；不应观内空若空若不空，不应观外空乃至无性自性空若空若不空；不应观内空若有相若无相，不应观外空乃至无性自性空若有相若无相；不应观内空若有愿若无愿，不应观外空乃至无性自性空若有愿若无愿；不应观内空若寂静若不寂静，不应观外空乃至无性自性空若寂静若不寂静；不应观内空若远离若不远离，不应观外空乃至无性自性空若远离若不远离；不应观内空若有为若无为，不应观外空乃至无性自性空若有为若无为；不应观内空若有漏若无漏，不应观外空乃至无性自性空若有漏若无漏；不应观内空若隐若显，不应观外空乃至无性自性空若隐若显；不应观内空若善若非善，不应观外空乃至无性自性空若善若非善；不应观内空若有罪若无罪，不应观外空乃至无性自性空若有罪若无罪；不应观内空若有烦恼若无烦恼，不应观外空乃至无性自性空若有烦恼若无烦恼；不应观内空若世间若出世间，不应观外空乃至无性自性空若世间若出世间；不应观内空若杂染若清净，不应观外空乃至无性自性空若杂染若清净；不应观内空若属生死若属涅槃，不应观外空乃至无性自性空若属生死若属涅槃；不应观内空若在内若在外若在两间，不应观外空乃至无性自性空若在内若在外若在两间；不应观内空若可得若不可得，不应观外空乃至无性自性空若可得若不可得。</w:t>
      </w:r>
    </w:p>
    <w:p w:rsidR="00883614" w:rsidRDefault="00883614" w:rsidP="00D42B22"/>
    <w:p w:rsidR="00D42B22" w:rsidRDefault="00D42B22" w:rsidP="00D42B22">
      <w:r>
        <w:rPr>
          <w:rFonts w:hint="eastAsia"/>
        </w:rPr>
        <w:t>复次，善现，诸菩萨摩诃萨修行般若波罗蜜多时，不应观真如若常若无常，不应观法界、法性、不虚妄性、不变异性、平等性、离生性、法定、法住、实际、虚空界、不思议界若常若无常；不应观真如若乐若苦，不应观法界乃至不思议界若乐若苦；不应观真如若我若无我，不应观法界乃至不思议界若我若无我；不应观真如若净若不净，不应观法界乃至不思议界若净若不净；不应观真如若空若不空，不应观法界乃至不思议界若空若不空；不应观真如若有相若无相，不应观法界乃至不思议界若有相若无相；不应观真如若有愿若无愿，不应观法界乃至不思议界若有愿若无愿；不应观真如若寂静若不寂静，不应观法界乃至不思议界若寂静若不寂静；不应观真如若远离若不远离，不应观法界乃至不思议界若远离若不远离；不应观真如若有为若无为，不应观法界乃至不思议界若有为若无为；不应观真如若有漏若无漏，不应观法界乃至不思议界若有漏若无漏；不应观真如若隐若显，不应观法界乃至不思议界若隐若显；不应观真如若善若非善，不应观法界乃至不思议界若善若非善；不应观真如若有罪若无罪，不应观法界乃至不思议界若有罪若无罪；不应观真如若有烦恼若无烦恼，不应观法界乃至不思议界若有烦恼若无烦恼；不应观真如若世间若出世间，不应观法界乃至不思议界若世间若出世间；不应观真如若杂染若清净，不应观法界乃至不思议界若杂染若清净；不应观真如若属生死若属涅槃，不应观法界乃至不思议界若属生死若属涅槃；不应观真如若在内若在外若在两间，不应观法界乃至不思议界若在内若在外若在两间；不应观真如若可得若不可得，不应观法界乃至不思议界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四念住若常若无常，不应观四正断、四神足、五根、五力、七等觉支、八圣道支若常若无常；不应观四念住若乐若苦，不应观四正断乃至八圣道支若乐若苦；不应观四念住若我若无我，不应观四正断乃至八圣道支若我若无我；不应观四念住若净若不净，不应观四正断乃至八圣道支若净若不净；不应观四念住若空若不空，不应观四正断乃至八圣道支若空若不空；不应观四念住若有相若无相，不应观四正断乃至八圣道支若有相若无相；不应观四念住若有愿若无愿，不应观四正断乃至八圣道支若有愿若无愿；不应观四念住若寂静若不寂静，不应观四正断乃至八圣道支若寂静若不寂静；不应观四念住若远离若不远离，不应观四正断乃至八圣道支若远离若不远离；不应观四念住若有为若无为，不应观四正断乃至八圣道支若有为若无为；不应观四念住若有漏若无漏，不应观四正断乃至八圣道支若有漏若无漏；不应观四念住若生若灭，不应观四正断乃至八圣道支若生若灭；不应观四念住若善若非善，不应观四正断乃至八圣道支若善若非善；不应观四念住若有罪若无罪，不应观四正断乃至八圣道支若有罪若无罪；不应观四念住若有烦恼若无烦恼，不应观四正断乃至八圣道支若有烦恼若无烦恼；不应观四念住若世间若出世间，不应观四正断乃至八圣道支若世间若出世间；不应观四念住若杂染若清净，不应观四正断乃至八圣道支若杂染若清净；不应观四念住若属生死若属涅槃，不应观四正断乃至八圣道支若属生死若属涅槃；不应观四念住若在内若在外若在两间，不应观四正断乃至八圣道支若在内若在外若在两间；不应观四念住若可得若不可得，不应观四正断乃至八圣道支若可得若不可得。</w:t>
      </w: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883614" w:rsidRPr="00737085" w:rsidRDefault="00883614" w:rsidP="00D42B22">
      <w:pPr>
        <w:rPr>
          <w:b/>
        </w:rPr>
      </w:pPr>
    </w:p>
    <w:p w:rsidR="00D42B22" w:rsidRPr="00737085" w:rsidRDefault="00D42B22" w:rsidP="00883614">
      <w:pPr>
        <w:rPr>
          <w:b/>
        </w:rPr>
      </w:pPr>
    </w:p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苦圣谛若常若无常，不应观集、灭、道圣谛若常若无常；不应观苦圣谛若乐若苦，不应观集、灭、道圣谛若乐若苦；不应观苦圣谛若我若无我，不应观集、灭、道圣谛若我若无我；不应观苦圣谛若净若不净，不应观集、灭、道圣谛若净若不净；不应观苦圣谛若空若不空，不应观集、灭、道圣谛若空若不空；不应观苦圣谛若有相若无相，不应观集、灭、道圣谛若有相若无相；不应观苦圣谛若有愿若无愿，不应观集、灭、道圣谛若有愿若无愿；不应观苦圣谛若寂静若不寂静，不应观集、灭、道圣谛若寂静若不寂静；不应观苦圣谛若远离若不远离，不应观集、灭、道圣谛若远离若不远离；不应观苦圣谛若有为若无为，不应观集、灭、道圣谛若有为若无为；不应观苦圣谛若有漏若无漏，不应观集、灭、道圣谛若有漏若无漏；不应观苦圣谛若生若灭，不应观集、灭、道圣谛若生若灭；不应观苦圣谛若善若非善，不应观集、灭、道圣谛若善若非善；不应观苦圣谛若有罪若无罪，不应观集、灭、道圣谛若有罪若无罪；不应观苦圣谛若有烦恼若无烦恼，不应观集、灭、道圣谛若有烦恼若无烦恼；不应观苦圣谛若世间若出世间，不应观集、灭、道圣谛若世间若出世间；不应观苦圣谛若杂染若清净，不应观集、灭、道圣谛若杂染若清净；不应观苦圣谛若属生死若属涅槃，不应观集、灭、道圣谛若属生死若属涅槃；不应观苦圣谛若在内若在外若在两间，不应观集、灭、道圣谛若在内若在外若在两间；不应观苦圣谛若可得若不可得，不应观集、灭、道圣谛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四静虑若常若无常，不应观四无量、四无色定若常若无常；不应观四静虑若乐若苦，不应观四无量、四无色定若乐若苦；不应观四静虑若我若无我，不应观四无量、四无色定若我若无我；不应观四静虑若净若不净，不应观四无量、四无色定若净若不净；不应观四静虑若空若不空，不应观四无量、四无色定若空若不空；不应观四静虑若有相若无相，不应观四无量、四无色定若有相若无相；不应观四静虑若有愿若无愿，不应观四无量、四无色定若有愿若无愿；不应观四静虑若寂静若不寂静，不应观四无量、四无色定若寂静若不寂静；不应观四静虑若远离若不远离，不应观四无量、四无色定若远离若不远离；不应观四静虑若有为若无为，不应观四无量、四无色定若有为若无为；不应观四静虑若有漏若无漏，不应观四无量、四无色定若有漏若无漏；不应观四静虑若生若灭，不应观四无量、四无色定若生若灭；不应观四静虑若善若非善，不应观四无量、四无色定若善若非善；不应观四静虑若有罪若无罪，不应观四无量、四无色定若有罪若无罪；不应观四静虑若有烦恼若无烦恼，不应观四无量、四无色定若有烦恼若无烦恼；不应观四静虑若世间若出世间，不应观四无量、四无色定若世间若出世间；不应观四静虑若杂染若清净，不应观四无量、四无色定若杂染若清净；不应观四静虑若属生死若属涅槃，不应观四无量、四无色定若属生死若属涅槃；不应观四静虑若在内若在外若在两间，不应观四无量、四无色定若在内若在外若在两间；不应观四静虑若可得若不可得，不应观四无量、四无色定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>
      <w:pPr>
        <w:rPr>
          <w:rFonts w:hint="eastAsia"/>
        </w:rPr>
      </w:pPr>
    </w:p>
    <w:p w:rsidR="00CC548D" w:rsidRDefault="00CC548D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八解脱若常若无常，不应观八胜处、九次第定、十遍处若常若无常；不应观八解脱若乐若苦，不应观八胜处、九次第定、十遍处若乐若苦；不应观八解脱若我若无我，不应观八胜处、九次第定、十遍处若我若无我；不应观八解脱若净若不净，不应观八胜处、九次第定、十遍处若净若不净；不应观八解脱若空若不空，不应观八胜处、九次第定、十遍处若空若不空；不应观八解脱若有相若无相，不应观八胜处、九次第定、十遍处若有相若无相；不应观八解脱若有愿若无愿，不应观八胜处、九次第定、十遍处若有愿若无愿；不应观八解脱若寂静若不寂静，不应观八胜处、九次第定、十遍处若寂静若不寂静；不应观八解脱若远离若不远离，不应观八胜处、九次第定、十遍处若远离若不远离；不应观八解脱若有为若无为，不应观八胜处、九次第定、十遍处若有为若无为；不应观八解脱若有漏若无漏，不应观八胜处、九次第定、十遍处若有漏若无漏；不应观八解脱若生若灭，不应观八胜处、九次第定、十遍处若生若灭；不应观八解脱若善若非善，不应观八胜处、九次第定、十遍处若善若非善；不应观八解脱若有罪若无罪，不应观八胜处、九次第定、十遍处若有罪若无罪；不应观八解脱若有烦恼若无烦恼，不应观八胜处、九次第定、十遍处若有烦恼若无烦恼；不应观八解脱若世间若出世间，不应观八胜处、九次第定、十遍处若世间若出世间；不应观八解脱若杂染若清净，不应观八胜处、九次第定、十遍处若杂染若清净；不应观八解脱若属生死若属涅槃，不应观八胜处、九次第定、十遍处若属生死若属涅槃；不应观八解脱若在内若在外若在两间，不应观八胜处、九次第定、十遍处若在内若在外若在两间；不应观八解脱若可得若不可得，不应观八胜处、九次第定、十遍处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空解脱门若常若无常，不应观无相、无愿解脱门若常若无常；不应观空解脱门若乐若苦，不应观无相、无愿解脱门若乐若苦；不应观空解脱门若我若无我，不应观无相、无愿解脱门若我若无我；不应观空解脱门若净若不净，不应观无相、无愿解脱门若净若不净；不应观空解脱门若空若不空，不应观无相、无愿解脱门若空若不空；不应观空解脱门若有相若无相，不应观无相、无愿解脱门若有相若无相；不应观空解脱门若有愿若无愿，不应观无相、无愿解脱门若有愿若无愿；不应观空解脱门若寂静若不寂静，不应观无相、无愿解脱门若寂静若不寂静；不应观空解脱门若远离若不远离，不应观无相、无愿解脱门若远离若不远离；不应观空解脱门若有为若无为，不应观无相、无愿解脱门若有为若无为；不应观空解脱门若有漏若无漏，不应观无相、无愿解脱门若有漏若无漏；不应观空解脱门若生若灭，不应观无相、无愿解脱门若生若灭；不应观空解脱门若善若非善，不应观无相、无愿解脱门若善若非善；不应观空解脱门若有罪若无罪，不应观无相、无愿解脱门若有罪若无罪；不应观空解脱门若有烦恼若无烦恼，不应观无相、无愿解脱门若有烦恼若无烦恼；不应观空解脱门若世间若出世间，不应观无相、无愿解脱门若世间若出世间；不应观空解脱门若杂染若清净，不应观无相、无愿解脱门若杂染若清净；不应观空解脱门若属生死若属涅槃，不应观无相、无愿解脱门若属生死若属涅槃；不应观空解脱门若在内若在外若在两间，不应观无相、无愿解脱门若在内若在外若在两间；不应观空解脱门若可得若不可得，不应观无相、无愿解脱门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陀罗尼门若常若无常，不应观三摩地门若常若无常；不应观陀罗尼门若乐若苦，不应观三摩地门若乐若苦；不应观陀罗尼门若我若无我，不应观三摩地门若我若无我；不应观陀罗尼门若净若不净，不应观三摩地门若净若不净；不应观陀罗尼门若空若不空，不应观三摩地门若空若不空；不应观陀罗尼门若有相若无相，不应观三摩地门若有相若无相；不应观陀罗尼门若有愿若无愿，不应观三摩地门若有愿若无愿；不应观陀罗尼门若寂静若不寂静，不应观三摩地门若寂静若不寂静；不应观陀罗尼门若远离若不远离，不应观三摩地门若远离若不远离；不应观陀罗尼门若有为若无为，不应观三摩地门若有为若无为；不应观陀罗尼门若有漏若无漏，不应观三摩地门若有漏若无漏；不应观陀罗尼门若生若灭，不应观三摩地门若生若灭；不应观陀罗尼门若善若非善，不应观三摩地门若善若非善；不应观陀罗尼门若有罪若无罪，不应观三摩地门若有罪若无罪；不应观陀罗尼门若有烦恼若无烦恼，不应观三摩地门若有烦恼若无烦恼；不应观陀罗尼门若世间若出世间，不应观三摩地门若世间若出世间；不应观陀罗尼门若杂染若清净，不应观三摩地门若杂染若清净；不应观陀罗尼门若属生死若属涅槃，不应观三摩地门若属生死若属涅槃；不应观陀罗尼门若在内若在外若在两间，不应观三摩地门若在内若在外若在两间；不应观陀罗尼门若可得若不可得，不应观三摩地门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极喜地若常若无常，不应观离垢地、发光地、焰慧地、极难胜地、现前地、远行地、不动地、善慧地、法云地若常若无常；不应观极喜地若乐若苦，不应观离垢地乃至法云地若乐若苦；不应观极喜地若我若无我，不应观离垢地乃至法云地若我若无我；不应观极喜地若净若不净，不应观离垢地乃至法云地若净若不净；不应观极喜地若空若不空，不应观离垢地乃至法云地若空若不空；不应观极喜地若有相若无相，不应观离垢地乃至法云地若有相若无相；不应观极喜地若有愿若无愿，不应观离垢地乃至法云地若有愿若无愿；不应观极喜地若寂静若不寂静，不应观离垢地乃至法云地若寂静若不寂静；不应观极喜地若远离若不远离，不应观离垢地乃至法云地若远离若不远离；不应观极喜地若有为若无为，不应观离垢地乃至法云地若有为若无为；不应观极喜地若有漏若无漏，不应观离垢地乃至法云地若有漏若无漏；不应观极喜地若生若灭，不应观离垢地乃至法云地若生若灭；不应观极喜地若善若非善，不应观离垢地乃至法云地若善若非善；不应观极喜地若有罪若无罪，不应观离垢地乃至法云地若有罪若无罪；不应观极喜地若有烦恼若无烦恼，不应观离垢地乃至法云地若有烦恼若无烦恼；不应观极喜地若世间若出世间，不应观离垢地乃至法云地若世间若出世间；不应观极喜地若杂染若清净，不应观离垢地乃至法云地若杂染若清净；不应观极喜地若属生死若属涅槃，不应观离垢地乃至法云地若属生死若属涅槃；不应观极喜地若在内若在外若在两间，不应观离垢地乃至法云地若在内若在外若在两间；不应观极喜地若可得若不可得，不应观离垢地乃至法云地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五眼若常若无常，不应观六神通若常若无常；不应观五眼若乐若苦，不应观六神通若乐若苦；不应观五眼若我若无我，不应观六神通若我若无我；不应观五眼若净若不净，不应观六神通若净若不净；不应观五眼若空若不空，不应观六神通若空若不空；不应观五眼若有相若无相，不应观六神通若有相若无相；不应观五眼若有愿若无愿，不应观六神通若有愿若无愿；不应观五眼若寂静若不寂静，不应观六神通若寂静若不寂静；不应观五眼若远离若不远离，不应观六神通若远离若不远离；不应观五眼若有为若无为，不应观六神通若有为若无为；不应观五眼若有漏若无漏，不应观六神通若有漏若无漏；不应观五眼若生若灭，不应观六神通若生若灭；不应观五眼若善若非善，不应观六神通若善若非善；不应观五眼若有罪若无罪，不应观六神通若有罪若无罪；不应观五眼若有烦恼若无烦恼，不应观六神通若有烦恼若无烦恼；不应观五眼若世间若出世间，不应观六神通若世间若出世间；不应观五眼若杂染若清净，不应观六神通若杂染若清净；不应观五眼若属生死若属涅槃，不应观六神通若属生死若属涅槃；不应观五眼若在内若在外若在两间，不应观六神通若在内若在外若在两间；不应观五眼若可得若不可得，不应观六神通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佛十力若常若无常，不应观四无所畏、四无碍解、十八佛不共法若常若无常；不应观佛十力若乐若苦，不应观四无所畏、四无碍解、十八佛不共法若乐若苦；不应观佛十力若我若无我，不应观四无所畏、四无碍解、十八佛不共法若我若无我；不应观佛十力若净若不净，不应观四无所畏、四无碍解、十八佛不共法若净若不净；不应观佛十力若空若不空，不应观四无所畏、四无碍解、十八佛不共法若空若不空；不应观佛十力若有相若无相，不应观四无所畏、四无碍解、十八佛不共法若有相若无相；不应观佛十力若有愿若无愿，不应观四无所畏、四无碍解、十八佛不共法若有愿若无愿；不应观佛十力若寂静若不寂静，不应观四无所畏、四无碍解、十八佛不共法若寂静若不寂静；不应观佛十力若远离若不远离，不应观四无所畏、四无碍解、十八佛不共法若远离若不远离；不应观佛十力若有为若无为，不应观四无所畏、四无碍解、十八佛不共法若有为若无为；不应观佛十力若有漏若无漏，不应观四无所畏、四无碍解、十八佛不共法若有漏若无漏；不应观佛十力若生若灭，不应观四无所畏、四无碍解、十八佛不共法若生若灭；不应观佛十力若善若非善，不应观四无所畏、四无碍解、十八佛不共法若善若非善；不应观佛十力若有罪若无罪，不应观四无所畏、四无碍解、十八佛不共法若有罪若无罪；不应观佛十力若有烦恼若无烦恼，不应观四无所畏、四无碍解、十八佛不共法若有烦恼若无烦恼；不应观佛十力若世间若出世间，不应观四无所畏、四无碍解、十八佛不共法若世间若出世间；不应观佛十力若杂染若清净，不应观四无所畏、四无碍解、十八佛不共法若杂染若清净；不应观佛十力若属生死若属涅槃，不应观四无所畏、四无碍解、十八佛不共法若属生死若属涅槃；不应观佛十力若在内若在外若在两间，不应观四无所畏、四无碍解、十八佛不共法若在内若在外若在两间；不应观佛十力若可得若不可得，不应观四无所畏、四无碍解、十八佛不共法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大慈若常若无常，不应观大悲、大喜、大舍若常若无常；不应观大慈若乐若苦，不应观大悲、大喜、大舍若乐若苦；不应观大慈若我若无我，不应观大悲、大喜、大舍若我若无我；不应观大慈若净若不净，不应观大悲、大喜、大舍若净若不净；不应观大慈若空若不空，不应观大悲、大喜、大舍若空若不空；不应观大慈若有相若无相，不应观大悲、大喜、大舍若有相若无相；不应观大慈若有愿若无愿，不应观大悲、大喜、大舍若有愿若无愿；不应观大慈若寂静若不寂静，不应观大悲、大喜、大舍若寂静若不寂静；不应观大慈若远离若不远离，不应观大悲、大喜、大舍若远离若不远离；不应观大慈若有为若无为，不应观大悲、大喜、大舍若有为若无为；不应观大慈若有漏若无漏，不应观大悲、大喜、大舍若有漏若无漏；不应观大慈若生若灭，不应观大悲、大喜、大舍若生若灭；不应观大慈若善若非善，不应观大悲、大喜、大舍若善若非善；不应观大慈若有罪若无罪，不应观大悲、大喜、大舍若有罪若无罪；不应观大慈若有烦恼若无烦恼，不应观大悲、大喜、大舍若有烦恼若无烦恼；不应观大慈若世间若出世间，不应观大悲、大喜、大舍若世间若出世间；不应观大慈若杂染若清净，不应观大悲、大喜、大舍若杂染若清净；不应观大慈若属生死若属涅槃，不应观大悲、大喜、大舍若属生死若属涅槃；不应观大慈若在内若在外若在两间，不应观大悲、大喜、大舍若在内若在外若在两间；不应观大慈若可得若不可得，不应观大悲、大喜、大舍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三十二大士相若常若无常，不应观八十随好若常若无常；不应观三十二大士相若乐若苦，不应观八十随好若乐若苦；不应观三十二大士相若我若无我，不应观八十随好若我若无我；不应观三十二大士相若净若不净，不应观八十随好若净若不净；不应观三十二大士相若空若不空，不应观八十随好若空若不空；不应观三十二大士相若有相若无相，不应观八十随好若有相若无相；不应观三十二大士相若有愿若无愿，不应观八十随好若有愿若无愿；不应观三十二大士相若寂静若不寂静，不应观八十随好若寂静若不寂静；不应观三十二大士相若远离若不远离，不应观八十随好若远离若不远离；不应观三十二大士相若有为若无为，不应观八十随好若有为若无为；不应观三十二大士相若有漏若无漏，不应观八十随好若有漏若无漏；不应观三十二大士相若生若灭，不应观八十随好若生若灭；不应观三十二大士相若善若非善，不应观八十随好若善若非善；不应观三十二大士相若有罪若无罪，不应观八十随好若有罪若无罪；不应观三十二大士相若有烦恼若无烦恼，不应观八十随好若有烦恼若无烦恼；不应观三十二大士相若世间若出世间，不应观八十随好若世间若出世间；不应观三十二大士相若杂染若清净，不应观八十随好若杂染若清净；不应观三十二大士相若属生死若属涅槃，不应观八十随好若属生死若属涅槃；不应观三十二大士相若在内若在外若在两间，不应观八十随好若在内若在外若在两间；不应观三十二大士相若可得若不可得，不应观八十随好若可得若不可得。</w:t>
      </w:r>
    </w:p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D42B22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D42B22" w:rsidRDefault="00D42B22" w:rsidP="00D42B22">
      <w:r>
        <w:rPr>
          <w:rFonts w:hint="eastAsia"/>
        </w:rPr>
        <w:t>复次，善现，诸菩萨摩诃萨修行般若波罗蜜多时，不应观无忘失法若常若无常，不应观恒住舍性若常若无常；不应观无忘失法若乐若苦，不应观恒住舍性若乐若苦；不应观无忘失法若我若无我，不应观恒住舍性若我若无我；不应观无忘失法若净若不净，不应观恒住舍性若净若不净；不应观无忘失法若空若不空，不应观恒住舍性若空若不空；不应观无忘失法若有相若无相，不应观恒住舍性若有相若无相；不应观无忘失法若有愿若无愿，不应观恒住舍性若有愿若无愿；不应观无忘失法若寂静若不寂静，不应观恒住舍性若寂静若不寂静；不应观无忘失法若远离若不远离，不应观恒住舍性若远离若不远离；不应观无忘失法若有为若无为，不应观恒住舍性若有为若无为；不应观无忘失法若有漏若无漏，不应观恒住舍性若有漏若无漏；不应观无忘失法若生若灭，不应观恒住舍性若生若灭；不应观无忘失法若善若非善，不应观恒住舍性若善若非善；不应观无忘失法若有罪若无罪，不应观恒住舍性若有罪若无罪；不应观无忘失法若有烦恼若无烦恼，不应观恒住舍性若有烦恼若无烦恼；不应观无忘失法若世间若出世间，不应观恒住舍性若世间若出世间；不应观无忘失法若杂染若清净，不应观恒住舍性若杂染若清净；不应观无忘失法若属生死若属涅槃，不应观恒住舍性若属生死若属涅槃；不应观无忘失法若在内若在外若在两间，不应观恒住舍性若在内若在外若在两间；不应观无忘失法若可得若不可得，不应观恒住舍性若可得若不可得。</w:t>
      </w:r>
    </w:p>
    <w:p w:rsidR="00D42B22" w:rsidRDefault="00D42B22" w:rsidP="00883614"/>
    <w:p w:rsidR="00D42B22" w:rsidRDefault="00D42B22" w:rsidP="00D42B22">
      <w:r>
        <w:rPr>
          <w:rFonts w:hint="eastAsia"/>
        </w:rPr>
        <w:t>复次，善现，诸菩萨摩诃萨修行般若波罗蜜多时，不应观一切智若常若无常，不应观道相智、一切相智若常若无常；不应观一切智若乐若苦，不应观道相智、一切相智若乐若苦；不应观一切智若我若无我，不应观道相智、一切相智若我若无我；不应观一切智若净若不净，不应观道相智、一切相智若净若不净；不应观一切智若空若不空，不应观道相智、一切相智若空若不空；不应观一切智若有相若无相，不应观道相智、一切相智若有相若无相；不应观一切智若有愿若无愿，不应观道相智、一切相智若有愿若无愿；不应观一切智若寂静若不寂静，不应观道相智、一切相智若寂静若不寂静；不应观一切智若远离若不远离，不应观道相智、一切相智若远离若不远离；不应观一切智若有为若无为，不应观道相智、一切相智若有为若无为；不应观一切智若有漏若无漏，不应观道相智、一切相智若有漏若无漏；不应观一切智若生若灭，不应观道相智、一切相智若生若灭；不应观一切智若善若非善，不应观道相智、一切相智若善若非善；不应观一切智若有罪若无罪，不应观道相智、一切相智若有罪若无罪；不应观一切智若有烦恼若无烦恼，不应观道相智、一切相智若有烦恼若无烦恼；不应观一切智若世间若出世间，不应观道相智、一切相智若世间若出世间；不应观一切智若杂染若清净，不应观道相智、一切相智若杂染若清净；不应观一切智若属生死若属涅槃，不应观道相智、一切相智若属生死若属涅槃；不应观一切智若在内若在外若在两间，不应观道相智、一切相智若在内若在外若在两间；不应观一切智若可得若不可得，不应观道相智、一切相智若可得若不可得。</w:t>
      </w:r>
    </w:p>
    <w:p w:rsidR="00D42B22" w:rsidRDefault="00D42B22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Default="00883614" w:rsidP="00883614"/>
    <w:p w:rsidR="00883614" w:rsidRPr="00883614" w:rsidRDefault="00883614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预流果若常若无常，不应观一来、不还、阿罗汉果、独觉菩提若常若无常；不应观预流果若乐若苦，不应观一来、不还、阿罗汉果、独觉菩提若乐若苦；不应观预流果若我若无我，不应观一来、不还、阿罗汉果、独觉菩提若我若无我；不应观预流果若净若不净，不应观一来、不还、阿罗汉果、独觉菩提若净若不净；不应观预流果若空若不空，不应观一来、不还、阿罗汉果、独觉菩提若空若不空；不应观预流果若有相若无相，不应观一来、不还、阿罗汉果、独觉菩提若有相若无相；不应观预流果若有愿若无愿，不应观一来、不还、阿罗汉果、独觉菩提若有愿若无愿；不应观预流果若寂静若不寂静，不应观一来、不还、阿罗汉果、独觉菩提若寂静若不寂静；不应观预流果若远离若不远离，不应观一来、不还、阿罗汉果、独觉菩提若远离若不远离；不应观预流果若有为若无为，不应观一来、不还、阿罗汉果、独觉菩提若有为若无为；不应观预流果若有漏若无漏，不应观一来、不还、阿罗汉果、独觉菩提若有漏若无漏；不应观预流果若生若灭，不应观一来、不还、阿罗汉果、独觉菩提若生若灭；不应观预流果若善若非善，不应观一来、不还、阿罗汉果、独觉菩提若善若非善；不应观预流果若有罪若无罪，不应观一来、不还、阿罗汉果、独觉菩提若有罪若无罪；不应观预流果若有烦恼若无烦恼，不应观一来、不还、阿罗汉果、独觉菩提若有烦恼若无烦恼；不应观预流果若世间若出世间，不应观一来、不还、阿罗汉果、独觉菩提若世间若出世间；不应观预流果若杂染若清净，不应观一来、不还、阿罗汉果、独觉菩提若杂染若清净；不应观预流果若属生死若属涅槃，不应观一来、不还、阿罗汉果、独觉菩提若属生死若属涅槃；不应观预流果若在内若在外若在两间，不应观一来、不还、阿罗汉果、独觉菩提若在内若在外若在两间；不应观预流果若可得若不可得，不应观一来、不还、阿罗汉果、独觉菩提若可得若不可得。</w:t>
      </w:r>
    </w:p>
    <w:p w:rsidR="00D42B22" w:rsidRDefault="00D42B22" w:rsidP="00883614"/>
    <w:p w:rsidR="00D42B22" w:rsidRPr="00737085" w:rsidRDefault="00D42B22" w:rsidP="00D42B22">
      <w:pPr>
        <w:rPr>
          <w:b/>
        </w:rPr>
      </w:pPr>
      <w:r w:rsidRPr="00737085">
        <w:rPr>
          <w:rFonts w:hint="eastAsia"/>
          <w:b/>
        </w:rPr>
        <w:t>复次，善现，诸菩萨摩诃萨修行般若波罗蜜多时，不应观一切菩萨摩诃萨行</w:t>
      </w:r>
      <w:r w:rsidRPr="004827B8">
        <w:rPr>
          <w:rFonts w:hint="eastAsia"/>
          <w:b/>
          <w:color w:val="FF0000"/>
        </w:rPr>
        <w:t>若常若无常</w:t>
      </w:r>
      <w:r w:rsidRPr="00737085">
        <w:rPr>
          <w:rFonts w:hint="eastAsia"/>
          <w:b/>
        </w:rPr>
        <w:t>，不应观诸佛无上正等菩提若常若无常；不应观一切菩萨摩诃萨行</w:t>
      </w:r>
      <w:r w:rsidRPr="004827B8">
        <w:rPr>
          <w:rFonts w:hint="eastAsia"/>
          <w:b/>
          <w:color w:val="FF0000"/>
        </w:rPr>
        <w:t>若乐若苦</w:t>
      </w:r>
      <w:r w:rsidRPr="00737085">
        <w:rPr>
          <w:rFonts w:hint="eastAsia"/>
          <w:b/>
        </w:rPr>
        <w:t>，不应观诸佛无上正等菩提若乐若苦；不应观一切菩萨摩诃萨行</w:t>
      </w:r>
      <w:r w:rsidRPr="004827B8">
        <w:rPr>
          <w:rFonts w:hint="eastAsia"/>
          <w:b/>
          <w:color w:val="FF0000"/>
        </w:rPr>
        <w:t>若我若无我</w:t>
      </w:r>
      <w:r w:rsidRPr="00737085">
        <w:rPr>
          <w:rFonts w:hint="eastAsia"/>
          <w:b/>
        </w:rPr>
        <w:t>，不应观诸佛无上正等菩提若我若无我；不应观一切菩萨摩诃萨行</w:t>
      </w:r>
      <w:r w:rsidRPr="004827B8">
        <w:rPr>
          <w:rFonts w:hint="eastAsia"/>
          <w:b/>
          <w:color w:val="FF0000"/>
        </w:rPr>
        <w:t>若净若不净</w:t>
      </w:r>
      <w:r w:rsidRPr="00737085">
        <w:rPr>
          <w:rFonts w:hint="eastAsia"/>
          <w:b/>
        </w:rPr>
        <w:t>，不应观诸佛无上正等菩提若净若不净；不应观一切菩萨摩诃萨行</w:t>
      </w:r>
      <w:r w:rsidRPr="004827B8">
        <w:rPr>
          <w:rFonts w:hint="eastAsia"/>
          <w:b/>
          <w:color w:val="FF0000"/>
        </w:rPr>
        <w:t>若空若不空</w:t>
      </w:r>
      <w:r w:rsidRPr="00737085">
        <w:rPr>
          <w:rFonts w:hint="eastAsia"/>
          <w:b/>
        </w:rPr>
        <w:t>，不应观诸佛无上正等菩提若空若不空；不应观一切菩萨摩诃萨行</w:t>
      </w:r>
      <w:r w:rsidRPr="004827B8">
        <w:rPr>
          <w:rFonts w:hint="eastAsia"/>
          <w:b/>
          <w:color w:val="FF0000"/>
        </w:rPr>
        <w:t>若有相若无相</w:t>
      </w:r>
      <w:r w:rsidRPr="00737085">
        <w:rPr>
          <w:rFonts w:hint="eastAsia"/>
          <w:b/>
        </w:rPr>
        <w:t>，不应观诸佛无上正等菩提若有相若无相；不应观一切菩萨摩诃萨行</w:t>
      </w:r>
      <w:r w:rsidRPr="004827B8">
        <w:rPr>
          <w:rFonts w:hint="eastAsia"/>
          <w:b/>
          <w:color w:val="FF0000"/>
        </w:rPr>
        <w:t>若有愿若无愿</w:t>
      </w:r>
      <w:r w:rsidRPr="00737085">
        <w:rPr>
          <w:rFonts w:hint="eastAsia"/>
          <w:b/>
        </w:rPr>
        <w:t>，不应观诸佛无上正等菩提若有愿若无愿；不应观一切菩萨摩诃萨行</w:t>
      </w:r>
      <w:r w:rsidRPr="004827B8">
        <w:rPr>
          <w:rFonts w:hint="eastAsia"/>
          <w:b/>
          <w:color w:val="FF0000"/>
        </w:rPr>
        <w:t>若寂静若不寂静</w:t>
      </w:r>
      <w:r w:rsidRPr="00737085">
        <w:rPr>
          <w:rFonts w:hint="eastAsia"/>
          <w:b/>
        </w:rPr>
        <w:t>，不应观诸佛无上正等菩提若寂静若不寂静；不应观一切菩萨摩诃萨行</w:t>
      </w:r>
      <w:r w:rsidRPr="004827B8">
        <w:rPr>
          <w:rFonts w:hint="eastAsia"/>
          <w:b/>
          <w:color w:val="FF0000"/>
        </w:rPr>
        <w:t>若远离若不远离</w:t>
      </w:r>
      <w:r w:rsidRPr="00737085">
        <w:rPr>
          <w:rFonts w:hint="eastAsia"/>
          <w:b/>
        </w:rPr>
        <w:t>，不应观诸佛无上正等菩提若远离若不远离；不应观一切菩萨摩诃萨行</w:t>
      </w:r>
      <w:r w:rsidRPr="004827B8">
        <w:rPr>
          <w:rFonts w:hint="eastAsia"/>
          <w:b/>
          <w:color w:val="FF0000"/>
        </w:rPr>
        <w:t>若有为若无为</w:t>
      </w:r>
      <w:r w:rsidRPr="00737085">
        <w:rPr>
          <w:rFonts w:hint="eastAsia"/>
          <w:b/>
        </w:rPr>
        <w:t>，不应观诸佛无上正等菩提若有为若无为；不应观一切菩萨摩诃萨行</w:t>
      </w:r>
      <w:r w:rsidRPr="004827B8">
        <w:rPr>
          <w:rFonts w:hint="eastAsia"/>
          <w:b/>
          <w:color w:val="FF0000"/>
        </w:rPr>
        <w:t>若有漏若无漏</w:t>
      </w:r>
      <w:r w:rsidRPr="00737085">
        <w:rPr>
          <w:rFonts w:hint="eastAsia"/>
          <w:b/>
        </w:rPr>
        <w:t>，不应观诸佛无上正等菩提若有漏若无漏；不应观一切菩萨摩诃萨行</w:t>
      </w:r>
      <w:r w:rsidRPr="004827B8">
        <w:rPr>
          <w:rFonts w:hint="eastAsia"/>
          <w:b/>
          <w:color w:val="FF0000"/>
        </w:rPr>
        <w:t>若生若灭</w:t>
      </w:r>
      <w:r w:rsidRPr="00737085">
        <w:rPr>
          <w:rFonts w:hint="eastAsia"/>
          <w:b/>
        </w:rPr>
        <w:t>，不应观诸佛无上正等菩提若生若灭；不应观一切菩萨摩诃萨行</w:t>
      </w:r>
      <w:r w:rsidRPr="004827B8">
        <w:rPr>
          <w:rFonts w:hint="eastAsia"/>
          <w:b/>
          <w:color w:val="FF0000"/>
        </w:rPr>
        <w:t>若善若非善</w:t>
      </w:r>
      <w:r w:rsidRPr="00737085">
        <w:rPr>
          <w:rFonts w:hint="eastAsia"/>
          <w:b/>
        </w:rPr>
        <w:t>，不应观诸佛无上正等菩提若善若非善；不应观一切菩萨摩诃萨行</w:t>
      </w:r>
      <w:r w:rsidRPr="004827B8">
        <w:rPr>
          <w:rFonts w:hint="eastAsia"/>
          <w:b/>
          <w:color w:val="FF0000"/>
        </w:rPr>
        <w:t>若有罪若无罪</w:t>
      </w:r>
      <w:r w:rsidRPr="00737085">
        <w:rPr>
          <w:rFonts w:hint="eastAsia"/>
          <w:b/>
        </w:rPr>
        <w:t>，不应观诸佛无上正等菩提若有罪若无罪；不应观一切菩萨摩诃萨行</w:t>
      </w:r>
      <w:r w:rsidRPr="004827B8">
        <w:rPr>
          <w:rFonts w:hint="eastAsia"/>
          <w:b/>
          <w:color w:val="FF0000"/>
        </w:rPr>
        <w:t>若有烦恼若无烦恼</w:t>
      </w:r>
      <w:r w:rsidRPr="00737085">
        <w:rPr>
          <w:rFonts w:hint="eastAsia"/>
          <w:b/>
        </w:rPr>
        <w:t>，不应观诸佛无上正等菩提若有烦恼若无烦恼；不应观一切菩萨摩诃萨行</w:t>
      </w:r>
      <w:r w:rsidRPr="004827B8">
        <w:rPr>
          <w:rFonts w:hint="eastAsia"/>
          <w:b/>
          <w:color w:val="FF0000"/>
        </w:rPr>
        <w:t>若世间若出世间</w:t>
      </w:r>
      <w:r w:rsidRPr="00737085">
        <w:rPr>
          <w:rFonts w:hint="eastAsia"/>
          <w:b/>
        </w:rPr>
        <w:t>，不应观诸佛无上正等菩提若世间若出世间；不应观一切菩萨摩诃萨行</w:t>
      </w:r>
      <w:r w:rsidRPr="004827B8">
        <w:rPr>
          <w:rFonts w:hint="eastAsia"/>
          <w:b/>
          <w:color w:val="FF0000"/>
        </w:rPr>
        <w:t>若杂染若清净</w:t>
      </w:r>
      <w:r w:rsidRPr="00737085">
        <w:rPr>
          <w:rFonts w:hint="eastAsia"/>
          <w:b/>
        </w:rPr>
        <w:t>，不应观诸佛无上正等菩提若杂染若清净；不应观一切菩萨摩诃萨行</w:t>
      </w:r>
      <w:r w:rsidRPr="004827B8">
        <w:rPr>
          <w:rFonts w:hint="eastAsia"/>
          <w:b/>
          <w:color w:val="FF0000"/>
        </w:rPr>
        <w:t>若属生死若属涅槃</w:t>
      </w:r>
      <w:r w:rsidRPr="00737085">
        <w:rPr>
          <w:rFonts w:hint="eastAsia"/>
          <w:b/>
        </w:rPr>
        <w:t>，不应观诸佛无上正等菩提若属生死若属涅槃；不应观一切菩萨摩诃萨行</w:t>
      </w:r>
      <w:r w:rsidRPr="004827B8">
        <w:rPr>
          <w:rFonts w:hint="eastAsia"/>
          <w:b/>
          <w:color w:val="FF0000"/>
        </w:rPr>
        <w:t>若在内若在外若在两间</w:t>
      </w:r>
      <w:r w:rsidRPr="00737085">
        <w:rPr>
          <w:rFonts w:hint="eastAsia"/>
          <w:b/>
        </w:rPr>
        <w:t>，不应观诸佛无上正等菩提若在内若在外若在两间；不应观一切菩萨摩诃萨行</w:t>
      </w:r>
      <w:r w:rsidRPr="004827B8">
        <w:rPr>
          <w:rFonts w:hint="eastAsia"/>
          <w:b/>
          <w:color w:val="FF0000"/>
        </w:rPr>
        <w:t>若可得若不可得</w:t>
      </w:r>
      <w:r w:rsidRPr="00737085">
        <w:rPr>
          <w:rFonts w:hint="eastAsia"/>
          <w:b/>
        </w:rPr>
        <w:t>，不应观诸佛无上正等菩提若可得若不可得。</w:t>
      </w:r>
    </w:p>
    <w:sectPr w:rsidR="00D42B22" w:rsidRPr="00737085" w:rsidSect="007741BD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277" w:rsidRDefault="00F86277" w:rsidP="00A439C3">
      <w:r>
        <w:separator/>
      </w:r>
    </w:p>
  </w:endnote>
  <w:endnote w:type="continuationSeparator" w:id="0">
    <w:p w:rsidR="00F86277" w:rsidRDefault="00F86277" w:rsidP="00A439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75283"/>
      <w:docPartObj>
        <w:docPartGallery w:val="Page Numbers (Bottom of Page)"/>
        <w:docPartUnique/>
      </w:docPartObj>
    </w:sdtPr>
    <w:sdtContent>
      <w:p w:rsidR="00883614" w:rsidRDefault="00B66D1C">
        <w:pPr>
          <w:pStyle w:val="a4"/>
          <w:jc w:val="right"/>
        </w:pPr>
        <w:fldSimple w:instr=" PAGE   \* MERGEFORMAT ">
          <w:r w:rsidR="00CC548D" w:rsidRPr="00CC548D">
            <w:rPr>
              <w:noProof/>
              <w:lang w:val="zh-CN"/>
            </w:rPr>
            <w:t>16</w:t>
          </w:r>
        </w:fldSimple>
      </w:p>
    </w:sdtContent>
  </w:sdt>
  <w:p w:rsidR="00883614" w:rsidRDefault="0088361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277" w:rsidRDefault="00F86277" w:rsidP="00A439C3">
      <w:r>
        <w:separator/>
      </w:r>
    </w:p>
  </w:footnote>
  <w:footnote w:type="continuationSeparator" w:id="0">
    <w:p w:rsidR="00F86277" w:rsidRDefault="00F86277" w:rsidP="00A439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7B8" w:rsidRDefault="004827B8" w:rsidP="00883614">
    <w:pPr>
      <w:jc w:val="center"/>
      <w:rPr>
        <w:rFonts w:ascii="黑体" w:eastAsia="黑体" w:hAnsi="黑体"/>
        <w:sz w:val="32"/>
        <w:szCs w:val="32"/>
      </w:rPr>
    </w:pPr>
    <w:r w:rsidRPr="004827B8">
      <w:rPr>
        <w:rFonts w:ascii="黑体" w:eastAsia="黑体" w:hAnsi="黑体" w:hint="eastAsia"/>
        <w:sz w:val="32"/>
        <w:szCs w:val="32"/>
      </w:rPr>
      <w:t>不应观（一）</w:t>
    </w:r>
  </w:p>
  <w:p w:rsidR="00883614" w:rsidRPr="00883614" w:rsidRDefault="00883614" w:rsidP="00883614">
    <w:pPr>
      <w:jc w:val="center"/>
      <w:rPr>
        <w:rFonts w:ascii="黑体" w:eastAsia="黑体" w:hAnsi="黑体"/>
        <w:sz w:val="18"/>
        <w:szCs w:val="18"/>
      </w:rPr>
    </w:pPr>
    <w:r w:rsidRPr="00883614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4827B8" w:rsidRPr="004827B8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第011卷—第013卷</w:t>
    </w:r>
    <w:r w:rsidRPr="00883614">
      <w:rPr>
        <w:rFonts w:ascii="黑体" w:eastAsia="黑体" w:hAnsi="黑体" w:hint="eastAsia"/>
        <w:sz w:val="18"/>
        <w:szCs w:val="18"/>
      </w:rPr>
      <w:t>）</w:t>
    </w:r>
  </w:p>
  <w:p w:rsidR="00883614" w:rsidRPr="00737085" w:rsidRDefault="00737085">
    <w:pPr>
      <w:pStyle w:val="a3"/>
      <w:rPr>
        <w:rFonts w:ascii="黑体" w:eastAsia="黑体" w:hAnsi="黑体"/>
      </w:rPr>
    </w:pPr>
    <w:r w:rsidRPr="00737085">
      <w:rPr>
        <w:rFonts w:ascii="黑体" w:eastAsia="黑体" w:hAnsi="黑体" w:hint="eastAsia"/>
      </w:rPr>
      <w:t>初分 教诫教授品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39C3"/>
    <w:rsid w:val="00130B74"/>
    <w:rsid w:val="00435D6B"/>
    <w:rsid w:val="00460BB2"/>
    <w:rsid w:val="00461AC6"/>
    <w:rsid w:val="004827B8"/>
    <w:rsid w:val="004D6A22"/>
    <w:rsid w:val="006D363C"/>
    <w:rsid w:val="00723786"/>
    <w:rsid w:val="00725B68"/>
    <w:rsid w:val="00737085"/>
    <w:rsid w:val="00743F26"/>
    <w:rsid w:val="007741BD"/>
    <w:rsid w:val="00832A69"/>
    <w:rsid w:val="00883614"/>
    <w:rsid w:val="009F30BA"/>
    <w:rsid w:val="00A439C3"/>
    <w:rsid w:val="00A833F6"/>
    <w:rsid w:val="00B17E72"/>
    <w:rsid w:val="00B66D1C"/>
    <w:rsid w:val="00C73ED9"/>
    <w:rsid w:val="00C9416E"/>
    <w:rsid w:val="00CC548D"/>
    <w:rsid w:val="00CC7C81"/>
    <w:rsid w:val="00D42B22"/>
    <w:rsid w:val="00EB5E8E"/>
    <w:rsid w:val="00F432F8"/>
    <w:rsid w:val="00F82337"/>
    <w:rsid w:val="00F86277"/>
    <w:rsid w:val="00F9533E"/>
    <w:rsid w:val="00FF2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39C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439C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439C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439C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439C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88361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8361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28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3095</Words>
  <Characters>17645</Characters>
  <Application>Microsoft Office Word</Application>
  <DocSecurity>0</DocSecurity>
  <Lines>147</Lines>
  <Paragraphs>41</Paragraphs>
  <ScaleCrop>false</ScaleCrop>
  <Company>2012</Company>
  <LinksUpToDate>false</LinksUpToDate>
  <CharactersWithSpaces>20699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18</cp:revision>
  <dcterms:created xsi:type="dcterms:W3CDTF">2023-05-08T08:36:00Z</dcterms:created>
  <dcterms:modified xsi:type="dcterms:W3CDTF">2023-09-18T07:08:00Z</dcterms:modified>
</cp:coreProperties>
</file>