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E35" w:rsidRDefault="005E4E35" w:rsidP="00617C92"/>
    <w:p w:rsidR="00617C92" w:rsidRPr="00F509F4" w:rsidRDefault="00617C92" w:rsidP="00617C92">
      <w:pPr>
        <w:rPr>
          <w:b/>
        </w:rPr>
      </w:pPr>
      <w:r w:rsidRPr="00F509F4">
        <w:rPr>
          <w:rFonts w:hint="eastAsia"/>
          <w:b/>
        </w:rPr>
        <w:t>时，天帝释复白佛言：如是般若波罗蜜多甚奇希有！若能摄受如是般若波罗蜜多，则为具足摄受六种波罗蜜多，广说乃至则为具足摄受十八佛不共法，亦为具足摄受预流、一来、不还、阿罗汉果、独觉菩提、一切菩萨摩诃萨行、诸佛无上正等菩提、一切智、道相智、一切相智。</w:t>
      </w:r>
    </w:p>
    <w:p w:rsidR="007404BA" w:rsidRPr="007404BA" w:rsidRDefault="007404BA" w:rsidP="00617C92"/>
    <w:p w:rsidR="00617C92" w:rsidRDefault="00617C92" w:rsidP="00617C92">
      <w:r>
        <w:rPr>
          <w:rFonts w:hint="eastAsia"/>
        </w:rPr>
        <w:t>尔时，佛告天帝释言：如是，如是，如汝所说，若能摄受如是般若波罗蜜多，则为具足摄受六种波罗蜜多，广说乃至则为具足摄受一切相智。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复次，憍尸迦，若善男子、善女人等，能于般若波罗蜜多，至心听闻、受持读诵、精勤修学、如理思惟、书写解说、广令流布；是善男子、善女人等，摄受种种现法当来功德胜利，汝应谛听，极善作意！吾当为汝，分别解说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天帝释言：唯然！大圣，愿时为说，我等乐闻。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佛告憍尸迦：若有种种外道族类，若诸欲界自在天魔及彼眷属，若余暴恶增上慢者，欲于如是诸善男子、善女人等，发起种种不饶益事，欲令远离、违害、厌背、毁谤般若波罗蜜多；彼适起心，速遭殃祸，自当殄灭，不果所愿。何以故？憍尸迦，是菩萨摩诃萨长夜修行布施、净戒、安忍、精进、静虑、般若波罗蜜多，若诸有情为悭贪故长夜斗诤，是菩萨摩诃萨于内外法一切皆舍，方便令彼安住布施波罗蜜多。若诸有情长夜破戒，是菩萨摩诃萨于内外法一切皆舍，方便令彼安住净戒波罗蜜多。若诸有情长夜瞋忿，是菩萨摩诃萨于内外法一切皆舍，方便令彼安住安忍波罗蜜多。若诸有情长夜懈怠，是菩萨摩诃萨于内外法一切皆舍，方便令彼安住精进波罗蜜多。若诸有情长夜散乱，是菩萨摩诃萨于内外法一切皆舍，方便令彼安住静虑波罗蜜多。若诸有情长夜愚痴，是菩萨摩诃萨于内外法一切皆舍，方便令彼安住般若波罗蜜多。若诸有情流转生死，长夜恒为贪、瞋、痴等随眠缠垢扰乱其心，造作种种不饶益事，是菩萨摩诃萨方便善巧，令彼断灭贪、瞋、痴等随眠缠垢，令其安住四静虑、四无量、四无色定，或令安住四念住广说乃至八圣道支，或令安住空、无相、无愿解脱门，或令安住预流果乃至阿罗汉果，或令安住独觉菩提，或令安住菩萨十地，或令安住诸佛无上正等菩提。憍尸迦，如是名为于此般若波罗蜜多至心听闻、受持读诵、精勤修学、如理思惟、书写解说、广令流布诸菩萨摩诃萨摄受现法功德胜利。</w:t>
      </w:r>
    </w:p>
    <w:p w:rsidR="007404BA" w:rsidRDefault="007404BA" w:rsidP="00617C92"/>
    <w:p w:rsidR="00617C92" w:rsidRDefault="00617C92" w:rsidP="00617C92">
      <w:pPr>
        <w:rPr>
          <w:rFonts w:hint="eastAsia"/>
        </w:rPr>
      </w:pPr>
      <w:r>
        <w:rPr>
          <w:rFonts w:hint="eastAsia"/>
        </w:rPr>
        <w:t>憍尸迦，是菩萨摩诃萨由此因缘，于当来世速证无上正等菩提，转妙法轮化无量众，随本所愿方便安立，令于三乘修学究竟，乃至证得无余涅槃。憍尸迦，如是名为于此般若波罗蜜多至心听闻、受持读诵、精勤修学、如理思惟、书写解说、广令流布诸菩萨摩诃萨摄受当来功德胜利。</w:t>
      </w:r>
    </w:p>
    <w:p w:rsidR="00C55FEB" w:rsidRDefault="00C55FEB" w:rsidP="00617C92">
      <w:pPr>
        <w:rPr>
          <w:rFonts w:hint="eastAsia"/>
        </w:rPr>
      </w:pPr>
    </w:p>
    <w:p w:rsidR="00C55FEB" w:rsidRDefault="00C55FEB" w:rsidP="00617C92">
      <w:pPr>
        <w:rPr>
          <w:rFonts w:hint="eastAsia"/>
        </w:rPr>
      </w:pPr>
    </w:p>
    <w:p w:rsidR="00C55FEB" w:rsidRDefault="00C55FEB" w:rsidP="00617C92">
      <w:pPr>
        <w:rPr>
          <w:rFonts w:hint="eastAsia"/>
        </w:rPr>
      </w:pPr>
    </w:p>
    <w:p w:rsidR="00C55FEB" w:rsidRDefault="00C55FEB" w:rsidP="00617C92">
      <w:pPr>
        <w:rPr>
          <w:rFonts w:hint="eastAsia"/>
        </w:rPr>
      </w:pPr>
    </w:p>
    <w:p w:rsidR="00C55FEB" w:rsidRDefault="00C55FEB" w:rsidP="00617C92">
      <w:pPr>
        <w:rPr>
          <w:rFonts w:hint="eastAsia"/>
        </w:rPr>
      </w:pPr>
    </w:p>
    <w:p w:rsidR="00C55FEB" w:rsidRDefault="00C55FEB" w:rsidP="00617C92">
      <w:pPr>
        <w:rPr>
          <w:rFonts w:hint="eastAsia"/>
        </w:rPr>
      </w:pPr>
    </w:p>
    <w:p w:rsidR="00C55FEB" w:rsidRDefault="00C55FEB" w:rsidP="00617C92">
      <w:pPr>
        <w:rPr>
          <w:rFonts w:hint="eastAsia"/>
        </w:rPr>
      </w:pPr>
    </w:p>
    <w:p w:rsidR="00C55FEB" w:rsidRDefault="00C55FEB" w:rsidP="00617C92">
      <w:pPr>
        <w:rPr>
          <w:rFonts w:hint="eastAsia"/>
        </w:rPr>
      </w:pPr>
    </w:p>
    <w:p w:rsidR="00C55FEB" w:rsidRDefault="00C55FEB" w:rsidP="00617C92"/>
    <w:p w:rsidR="00617C92" w:rsidRDefault="00617C92" w:rsidP="00617C92">
      <w:r>
        <w:rPr>
          <w:rFonts w:hint="eastAsia"/>
        </w:rPr>
        <w:t>复次，憍尸迦，若善男子、善女人等，于此般若波罗蜜多，至心听闻、受持读诵、精勤修学、如理思惟、书写解说、广令流布。其地方所，若有恶魔及魔眷属，若有种种外道族类，若余暴恶增上慢者，憎嫉般若波罗蜜多，欲为障碍破坏隐没，方便诘责陵辱违拒，虽有此愿终不能成。彼因暂闻般若声故，众恶渐灭，功德渐生，后依三乘得尽苦际，或脱恶趣生人天中。憍尸迦，如有妙药名曰莫耆，是药威势能销众毒；如是妙药随所在处，诸毒虫类不能逼近。有大毒蛇饥行求食，遇见生类欲螫噉之。其生怖死，驰趣妙药；蛇闻药气，寻便退走。何以故？憍尸迦，如是妙药具大威势，能益身命伏销众毒，当知般若波罗蜜多具大威势亦复如是。若善男子、善女人等至心听闻、受持读诵、精勤修学、如理思惟、书写解说、广令流布，诸恶魔等于此菩萨摩诃萨所欲为恶事，由此般若波罗蜜多威神力故，令彼恶事于其方所自当殄灭无所能为。何以故？憍尸迦，由此般若波罗蜜多具大威力，能摧众恶增善法故。</w:t>
      </w:r>
    </w:p>
    <w:p w:rsidR="00617C92" w:rsidRDefault="00617C92" w:rsidP="00617C92"/>
    <w:p w:rsidR="00617C92" w:rsidRDefault="00617C92" w:rsidP="00617C92">
      <w:r>
        <w:rPr>
          <w:rFonts w:hint="eastAsia"/>
        </w:rPr>
        <w:t>憍尸迦，云何般若波罗蜜多能摧众恶，增长诸善？憍尸迦，如是般若波罗蜜多，能灭贪欲、瞋恚、愚痴，无明乃至纯大苦蕴，障盖、随眠、缠垢、结缚，若我见、有情见、补特伽罗见、断见、常见、有见、无见，乃至种种诸恶见趣，悭贪、破戒、忿恚、懈怠、散乱、愚痴，常想、乐想、我想、净想，及余一切贪、瞋、痴、慢、疑见行等。憍尸迦，如是般若波罗蜜多，能灭色著乃至识著，能灭眼著乃至意著，能灭色著乃至法著，能灭眼识著乃至意识著，能灭眼触著乃至意触著，能灭眼触所生受著乃至意触所生受著，能灭布施波罗蜜多著乃至般若波罗蜜多著，能灭内空著乃至无性自性空著，能灭四念住著广说乃至十八佛不共法著，能灭一切智、道相智、一切相智著，能灭菩提涅槃著。憍尸迦，如是般若波罗蜜多，能灭此等一切恶法，及能增长彼诸对治，是故般若波罗蜜多具大威力，最尊最胜。</w:t>
      </w:r>
    </w:p>
    <w:p w:rsidR="007404BA" w:rsidRDefault="007404BA" w:rsidP="00617C92"/>
    <w:p w:rsidR="00C55FEB" w:rsidRDefault="00617C92" w:rsidP="00617C92">
      <w:pPr>
        <w:rPr>
          <w:rFonts w:hint="eastAsia"/>
        </w:rPr>
      </w:pPr>
      <w:r>
        <w:rPr>
          <w:rFonts w:hint="eastAsia"/>
        </w:rPr>
        <w:t>复次，憍尸迦，若善男子、善女人等，于此般若波罗蜜多，至心听闻、受持读诵、精勤修学、如理思惟、书写解说、广令流布；是善男子、善女人等，常为三千大千世界四大天王及天帝释、堪忍界主大梵天王、净居天等，天、龙、药叉、阿素洛等，并余善神皆来拥护，不令一切灾横侵恼，如法所求无不满足。东西南北、四维、上下殑伽沙等诸佛世界一切如来、应、正等觉，亦常护念是善男子、善女人等，令恶渐灭，善法转增，谓令增长布施波罗蜜多乃至般若波罗蜜多，以无所得为方便故；亦令增长内空观乃至无性自性空观，以无所得为方便故；亦令增长四念住广说乃至十八佛不共法，以无所得为方便故；亦令增长一切三摩地门及一切陀罗尼门，以无所得为方便故；亦令增长一切智及道相智、一切相智，以无所得为方便故。</w:t>
      </w:r>
    </w:p>
    <w:sectPr w:rsidR="00C55FE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7F0" w:rsidRDefault="004057F0" w:rsidP="00853D34">
      <w:r>
        <w:separator/>
      </w:r>
    </w:p>
  </w:endnote>
  <w:endnote w:type="continuationSeparator" w:id="0">
    <w:p w:rsidR="004057F0" w:rsidRDefault="004057F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B4DC2">
        <w:pPr>
          <w:pStyle w:val="a4"/>
          <w:jc w:val="right"/>
        </w:pPr>
        <w:fldSimple w:instr=" PAGE   \* MERGEFORMAT ">
          <w:r w:rsidR="003A1834" w:rsidRPr="003A183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7F0" w:rsidRDefault="004057F0" w:rsidP="00853D34">
      <w:r>
        <w:separator/>
      </w:r>
    </w:p>
  </w:footnote>
  <w:footnote w:type="continuationSeparator" w:id="0">
    <w:p w:rsidR="004057F0" w:rsidRDefault="004057F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EB" w:rsidRDefault="00C55FEB" w:rsidP="00B42F10">
    <w:pPr>
      <w:jc w:val="center"/>
      <w:rPr>
        <w:rFonts w:ascii="黑体" w:eastAsia="黑体" w:hAnsi="黑体" w:hint="eastAsia"/>
        <w:sz w:val="32"/>
        <w:szCs w:val="32"/>
      </w:rPr>
    </w:pPr>
    <w:r w:rsidRPr="00C55FEB">
      <w:rPr>
        <w:rFonts w:ascii="黑体" w:eastAsia="黑体" w:hAnsi="黑体" w:hint="eastAsia"/>
        <w:sz w:val="32"/>
        <w:szCs w:val="32"/>
      </w:rPr>
      <w:t>甚深般若波罗蜜多胜功德（五）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D1C11" w:rsidRPr="002D1C1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11ADB" w:rsidP="00E11ADB">
    <w:pPr>
      <w:pStyle w:val="a3"/>
      <w:rPr>
        <w:rFonts w:ascii="黑体" w:eastAsia="黑体" w:hAnsi="黑体"/>
      </w:rPr>
    </w:pPr>
    <w:r w:rsidRPr="00E11ADB">
      <w:rPr>
        <w:rFonts w:ascii="黑体" w:eastAsia="黑体" w:hAnsi="黑体" w:hint="eastAsia"/>
      </w:rPr>
      <w:t>二分</w:t>
    </w:r>
    <w:r w:rsidR="000D688F">
      <w:rPr>
        <w:rFonts w:ascii="黑体" w:eastAsia="黑体" w:hAnsi="黑体" w:hint="eastAsia"/>
      </w:rPr>
      <w:t xml:space="preserve"> </w:t>
    </w:r>
    <w:r w:rsidRPr="00E11ADB">
      <w:rPr>
        <w:rFonts w:ascii="黑体" w:eastAsia="黑体" w:hAnsi="黑体" w:hint="eastAsia"/>
      </w:rPr>
      <w:t>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055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709B"/>
    <w:rsid w:val="000C0B98"/>
    <w:rsid w:val="000C109A"/>
    <w:rsid w:val="000C3085"/>
    <w:rsid w:val="000D05B2"/>
    <w:rsid w:val="000D5413"/>
    <w:rsid w:val="000D5A06"/>
    <w:rsid w:val="000D688F"/>
    <w:rsid w:val="000D7751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56D2E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1727"/>
    <w:rsid w:val="00203D60"/>
    <w:rsid w:val="00205EE1"/>
    <w:rsid w:val="0021051C"/>
    <w:rsid w:val="00211817"/>
    <w:rsid w:val="00211B01"/>
    <w:rsid w:val="00215776"/>
    <w:rsid w:val="00215CFC"/>
    <w:rsid w:val="00221882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5FF9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4DC2"/>
    <w:rsid w:val="002B5563"/>
    <w:rsid w:val="002C0841"/>
    <w:rsid w:val="002C4BD0"/>
    <w:rsid w:val="002C6DF9"/>
    <w:rsid w:val="002C7CEA"/>
    <w:rsid w:val="002D005D"/>
    <w:rsid w:val="002D1C11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1834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57F0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2C1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2513"/>
    <w:rsid w:val="005E4E35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17C92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5664"/>
    <w:rsid w:val="00680EA3"/>
    <w:rsid w:val="00681768"/>
    <w:rsid w:val="006908A7"/>
    <w:rsid w:val="0069232E"/>
    <w:rsid w:val="006A2FA2"/>
    <w:rsid w:val="006B2D23"/>
    <w:rsid w:val="006C0CAD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04BA"/>
    <w:rsid w:val="00745F4A"/>
    <w:rsid w:val="00750FE9"/>
    <w:rsid w:val="00756F7D"/>
    <w:rsid w:val="0076119D"/>
    <w:rsid w:val="00766B34"/>
    <w:rsid w:val="00770D2E"/>
    <w:rsid w:val="007720EB"/>
    <w:rsid w:val="00775399"/>
    <w:rsid w:val="007758C0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0679"/>
    <w:rsid w:val="008D46D1"/>
    <w:rsid w:val="008D4C75"/>
    <w:rsid w:val="008E28F7"/>
    <w:rsid w:val="008E483C"/>
    <w:rsid w:val="008E5724"/>
    <w:rsid w:val="008E5B5C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0118"/>
    <w:rsid w:val="00942C6B"/>
    <w:rsid w:val="009462C9"/>
    <w:rsid w:val="009538C2"/>
    <w:rsid w:val="00955AAF"/>
    <w:rsid w:val="00965CC2"/>
    <w:rsid w:val="009701D9"/>
    <w:rsid w:val="0097068B"/>
    <w:rsid w:val="00977CF0"/>
    <w:rsid w:val="00980A91"/>
    <w:rsid w:val="00983499"/>
    <w:rsid w:val="0098372D"/>
    <w:rsid w:val="00986050"/>
    <w:rsid w:val="00990553"/>
    <w:rsid w:val="0099374F"/>
    <w:rsid w:val="00996E33"/>
    <w:rsid w:val="009A39CF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4F04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3C2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011F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5587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FEB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3235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ADB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9FA"/>
    <w:rsid w:val="00F45FE7"/>
    <w:rsid w:val="00F5072A"/>
    <w:rsid w:val="00F509F4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872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2023-09-22T07:01:00Z</dcterms:modified>
</cp:coreProperties>
</file>