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9732B" w:rsidRDefault="0039732B" w:rsidP="0039732B">
      <w:r>
        <w:rPr>
          <w:rFonts w:hint="eastAsia"/>
        </w:rPr>
        <w:t>尔时，舍利子白佛言：世尊，诸菩萨摩诃萨应云何修行般若波罗蜜多？</w:t>
      </w:r>
    </w:p>
    <w:p w:rsidR="00A25A5B" w:rsidRPr="00A25A5B" w:rsidRDefault="00A25A5B" w:rsidP="0039732B"/>
    <w:p w:rsidR="0039732B" w:rsidRPr="0087735B" w:rsidRDefault="0039732B" w:rsidP="0039732B">
      <w:pPr>
        <w:rPr>
          <w:b/>
        </w:rPr>
      </w:pPr>
      <w:r>
        <w:rPr>
          <w:rFonts w:hint="eastAsia"/>
        </w:rPr>
        <w:t>佛言：舍利子，菩萨摩诃萨修行般若波罗蜜多时，应如是观：‘实有菩萨</w:t>
      </w:r>
      <w:r w:rsidRPr="0087735B">
        <w:rPr>
          <w:rFonts w:hint="eastAsia"/>
          <w:b/>
        </w:rPr>
        <w:t>不见有菩萨，不见菩萨名；不见般若波罗蜜多，不见般若波罗蜜多名</w:t>
      </w:r>
      <w:r>
        <w:rPr>
          <w:rFonts w:hint="eastAsia"/>
        </w:rPr>
        <w:t>；不见行，不见不行。’何以故？舍利子，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</w:t>
      </w:r>
      <w:r w:rsidRPr="0087735B">
        <w:rPr>
          <w:rFonts w:hint="eastAsia"/>
          <w:b/>
        </w:rPr>
        <w:t>菩萨摩诃萨修行般若波罗蜜多时，于如是等一切不见，由不见故不生执著。</w:t>
      </w:r>
    </w:p>
    <w:p w:rsidR="00A25A5B" w:rsidRDefault="00A25A5B" w:rsidP="0039732B"/>
    <w:p w:rsidR="0039732B" w:rsidRDefault="0039732B" w:rsidP="0087735B">
      <w:r>
        <w:rPr>
          <w:rFonts w:hint="eastAsia"/>
        </w:rPr>
        <w:t>复次，舍利子，菩萨摩诃萨修行般若波罗蜜多时应如是观：‘</w:t>
      </w:r>
      <w:r w:rsidRPr="0087735B">
        <w:rPr>
          <w:rFonts w:hint="eastAsia"/>
          <w:b/>
        </w:rPr>
        <w:t>菩萨但有名，佛但有名，般若波罗蜜多但有名</w:t>
      </w:r>
      <w:r>
        <w:rPr>
          <w:rFonts w:hint="eastAsia"/>
        </w:rPr>
        <w:t>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29B" w:rsidRDefault="0078029B" w:rsidP="00853D34">
      <w:r>
        <w:separator/>
      </w:r>
    </w:p>
  </w:endnote>
  <w:endnote w:type="continuationSeparator" w:id="0">
    <w:p w:rsidR="0078029B" w:rsidRDefault="0078029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D2C52">
        <w:pPr>
          <w:pStyle w:val="a4"/>
          <w:jc w:val="right"/>
        </w:pPr>
        <w:fldSimple w:instr=" PAGE   \* MERGEFORMAT ">
          <w:r w:rsidR="00B73E2E" w:rsidRPr="00B73E2E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29B" w:rsidRDefault="0078029B" w:rsidP="00853D34">
      <w:r>
        <w:separator/>
      </w:r>
    </w:p>
  </w:footnote>
  <w:footnote w:type="continuationSeparator" w:id="0">
    <w:p w:rsidR="0078029B" w:rsidRDefault="0078029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5B" w:rsidRDefault="0087735B" w:rsidP="0039732B">
    <w:pPr>
      <w:jc w:val="center"/>
      <w:rPr>
        <w:rFonts w:ascii="黑体" w:eastAsia="黑体" w:hAnsi="黑体"/>
        <w:sz w:val="32"/>
        <w:szCs w:val="32"/>
      </w:rPr>
    </w:pPr>
    <w:r w:rsidRPr="0087735B">
      <w:rPr>
        <w:rFonts w:ascii="黑体" w:eastAsia="黑体" w:hAnsi="黑体" w:hint="eastAsia"/>
        <w:sz w:val="32"/>
        <w:szCs w:val="32"/>
      </w:rPr>
      <w:t>如何修行般若波罗蜜多（二）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B2FA9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4F76AA"/>
    <w:rsid w:val="0050055F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29B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35B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3E2E"/>
    <w:rsid w:val="00B7426C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2C5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2023-09-15T07:45:00Z</dcterms:modified>
</cp:coreProperties>
</file>