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E572D" w:rsidRDefault="000E572D" w:rsidP="000E572D">
      <w:pPr>
        <w:rPr>
          <w:rFonts w:hint="eastAsia"/>
        </w:rPr>
      </w:pPr>
      <w:r>
        <w:rPr>
          <w:rFonts w:hint="eastAsia"/>
        </w:rPr>
        <w:t>尔时，如来四众围绕，赞说般若波罗蜜多，付阿难陀令受持已，复于一切苾刍、苾刍尼、邬波索迦、邬波斯迦、天、龙、药叉、健达缚等大众会中现神通力，令众皆见不动如来、应、正等觉，声闻、菩萨大众围绕，为如大海不可动会宣说正法，及见彼土严净之相。其声闻僧皆阿罗汉诸漏已尽，无复烦恼得真自在，心善解脱，慧善解脱，如调慧马亦如大龙，已作所作，已办所办，弃诸重担逮得己利，尽诸有结正知解脱，至心自在第一究竟。其菩萨僧一切皆是众望所识，得陀罗尼及无碍辩，成就无量不可思议、不可称量微妙功德。佛摄神力，令此四众、天、龙、药叉、健达缚等不复见彼不动如来、应、正等觉、声闻、菩萨及余大众并彼佛土严净之相。彼佛众会及严净土皆非此土眼根所照。所以者何？佛摄神力，于彼远境无见缘故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尔时，佛告阿难陀言：不动如来、应、正等觉国土众会，汝更见不？阿难陀言：我不复见彼事，非此眼所行境故。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时，佛复告阿难陀言：如彼如来众会国土非此土眼所行境界，当知诸法亦复如是，非眼根等所行境界。庆喜当知，法不行法，法不见法，法不知法，法不证法。庆喜当知，一切法性无能行者、无能见者、无能知者、无能证者、无动、无作。所以者何？以一切法皆无作用，能取、所取俱如虚空，性远离故；以一切法不可思议，能、所思议皆如幻士，性远离故；以一切法无作、受者，如光影等，不坚实故。庆喜当知，若诸菩萨能如是行，名行般若波罗蜜多，于诸法相无所执著；若诸菩萨能如是学，名学般若波罗蜜多，于一切法无所取舍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庆喜当知，若诸菩萨欲得一切波罗蜜多，速疾圆满至一切法究竟彼岸，应学般若波罗蜜多。所以者何？如是学者于诸学中为最为胜、为尊为高、为妙为微妙、为上为无上，利益安乐一切世间。庆喜当知，若诸菩萨能如是学，无依怙者为作依怙，诸佛世尊开许称赞修学般若波罗蜜多。庆喜当知，诸佛菩萨学此学已，安住此中，能以右手若右足指，举取三千大千世界，掷置他方或还本处，其中有情不知、不觉、无损、无怖。所以者何？甚深般若波罗蜜多功德威力不可思议。过去、未来、现在诸佛及诸菩萨，学此般若波罗蜜多，于去、来、今及无为法，悉皆获得无碍智见。是故，庆喜，我说能学甚深般若波罗蜜多，于诸学中为最为胜、为尊为高、为妙为微妙、为上为无上。</w:t>
      </w:r>
    </w:p>
    <w:p w:rsidR="00ED5611" w:rsidRDefault="00ED5611" w:rsidP="000E572D"/>
    <w:p w:rsidR="00ED5611" w:rsidRDefault="000E572D" w:rsidP="000E572D">
      <w:pPr>
        <w:rPr>
          <w:rFonts w:hint="eastAsia"/>
        </w:rPr>
      </w:pPr>
      <w:r>
        <w:rPr>
          <w:rFonts w:hint="eastAsia"/>
        </w:rPr>
        <w:t>庆喜当知，诸有欲取甚深般若波罗蜜多量、边际者，如愚痴者欲取虚空量及边际。何以故？甚深般若波罗蜜多功德无量、无边际故。庆喜当知，我终不说甚深般若波罗蜜多，如名、身等有量、边际。所以者何？名句、文身是有量法，甚深般若波罗蜜多功德胜利非有量法，非名、身等能量般若波罗蜜多功德胜利，亦非般若波罗蜜多功德胜利是彼所量。</w:t>
      </w:r>
    </w:p>
    <w:p w:rsidR="00ED5611" w:rsidRDefault="00ED5611" w:rsidP="000E572D">
      <w:pPr>
        <w:rPr>
          <w:rFonts w:hint="eastAsia"/>
        </w:rPr>
      </w:pPr>
    </w:p>
    <w:p w:rsidR="000E572D" w:rsidRDefault="000E572D" w:rsidP="000E572D">
      <w:pPr>
        <w:rPr>
          <w:rFonts w:hint="eastAsia"/>
        </w:rPr>
      </w:pPr>
      <w:r>
        <w:rPr>
          <w:rFonts w:hint="eastAsia"/>
        </w:rPr>
        <w:t>具寿庆喜便白佛言：何因缘故，甚深般若波罗蜜多说为无量？</w:t>
      </w:r>
    </w:p>
    <w:p w:rsidR="00ED5611" w:rsidRDefault="00ED5611" w:rsidP="000E572D"/>
    <w:p w:rsidR="000E572D" w:rsidRPr="00ED5611" w:rsidRDefault="000E572D" w:rsidP="000E572D">
      <w:pPr>
        <w:rPr>
          <w:rFonts w:hint="eastAsia"/>
          <w:b/>
        </w:rPr>
      </w:pPr>
      <w:r w:rsidRPr="00ED5611">
        <w:rPr>
          <w:rFonts w:hint="eastAsia"/>
          <w:b/>
        </w:rPr>
        <w:t>佛告庆喜：甚深般若波罗蜜多性无尽故、性远离故说为无量。庆喜当知，三世诸佛皆学般若波罗蜜多，究竟圆满证得无上正等菩提，为诸有情宣说开示，而此般若波罗蜜多常无减尽。所以者何？甚深般若波罗蜜多如太虚空不可尽故，诸有欲尽甚深般若波罗蜜多则为欲尽虚空边际。是故，庆喜，甚深般若波罗蜜多说为无尽，由无尽故说为无量。</w:t>
      </w: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0E572D" w:rsidRDefault="000E572D" w:rsidP="000E572D">
      <w:r>
        <w:rPr>
          <w:rFonts w:hint="eastAsia"/>
        </w:rPr>
        <w:t>尔时，善现作是念言：此处甚深，我当问佛。</w:t>
      </w:r>
    </w:p>
    <w:p w:rsidR="000E572D" w:rsidRDefault="000E572D" w:rsidP="000E572D">
      <w:r>
        <w:rPr>
          <w:rFonts w:hint="eastAsia"/>
        </w:rPr>
        <w:t>作是念已，便白佛言：甚深般若波罗蜜多，如来何故说为无尽？佛告善现：甚深般若波罗蜜多犹如虚空不可尽故。</w:t>
      </w:r>
    </w:p>
    <w:p w:rsidR="000E572D" w:rsidRDefault="000E572D" w:rsidP="000E572D">
      <w:r>
        <w:rPr>
          <w:rFonts w:hint="eastAsia"/>
        </w:rPr>
        <w:t>具寿善现复白佛言：云何菩萨引发般若波罗蜜多？</w:t>
      </w:r>
    </w:p>
    <w:p w:rsidR="000E572D" w:rsidRDefault="000E572D" w:rsidP="000E572D">
      <w:r>
        <w:rPr>
          <w:rFonts w:hint="eastAsia"/>
        </w:rPr>
        <w:t>佛告善现：诸菩萨众应观诸色、受、想、行、识皆无尽故，引发般若波罗蜜多，应观无明乃至老死皆无尽故，引发般若波罗蜜多。如是，善现，诸菩萨众应作如是引发般若波罗蜜多。善现当知，诸菩萨众如是观察十二缘起远离二边，如是观察十二缘起无中无边，是诸菩萨不共妙观，谓要安坐妙菩提座，方能如是如实观察十二缘起，理趣甚深如太虚空不可尽故，便能证得一切智智。善现当知，若诸菩萨以如虚空无尽行相，行深般若波罗蜜多，如实观察十二缘起，不堕声闻及独觉地，疾证无上正等菩提。</w:t>
      </w:r>
    </w:p>
    <w:p w:rsidR="000E572D" w:rsidRDefault="000E572D" w:rsidP="000E572D">
      <w:pPr>
        <w:rPr>
          <w:rFonts w:hint="eastAsia"/>
        </w:rPr>
      </w:pPr>
      <w:r>
        <w:rPr>
          <w:rFonts w:hint="eastAsia"/>
        </w:rPr>
        <w:t>善现当知，诸菩萨众若于无上正等菩提有退转者，皆由不依如是作意方便善巧，不如实知诸菩萨众行深般若波罗蜜多，云何应以无尽行相引发般若波罗蜜多，如实观察十二缘起？善现当知，诸菩萨众若于无上正等菩提有退转者，皆由远离引发般若波罗蜜多方便善巧。善现当知，诸菩萨众若于无上正等菩提不退转者，一切皆依引发般若波罗蜜多方便善巧。是诸菩萨由依如是方便善巧，行深般若波罗蜜多，以如虚空无尽行相，如实观察十二缘起，如是观察缘起法时，不见有法无因而生，不见有法性相常住，不见有法有作受者。是诸菩萨行深般若波罗蜜多，以如虚空无尽行相，如实观察十二缘起，引发般若波罗蜜多，能疾证得一切智智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善现当知，若时菩萨如实观察十二缘起，引发般若波罗蜜多，是时菩萨都不见色、受、想、行、识，不见此佛世界，不见彼佛世界，不见有法能见此彼诸佛世界。若诸菩萨能如是行甚深般若波罗蜜多，是时恶魔极生忧恼如中毒箭，譬如有人父母卒丧身心苦痛，恶魔亦尔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具寿善现便白佛言：为一恶魔见诸菩萨行深般若波罗蜜多，极生忧恼如中毒箭，为遍三千大千世界一切恶魔皆亦如是？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佛告善现：遍满三千大千世界一切恶魔，见诸菩萨行深般若波罗蜜多，极生忧恼如中毒箭，各于本座不能自安。所以者何？若诸菩萨住深般若波罗蜜多，世间天、人、阿素洛等伺求其短皆不能得，亦复不能扰乱退坏。是故，善现，若诸菩萨欲证无上正等菩提，当勤安住甚深般若波罗蜜多。若诸菩萨能勤安住甚深般若波罗蜜多，则能修满布施、净戒、安忍、精进、静虑、般若波罗蜜多。若诸菩萨能正修行甚深般若波罗蜜多，便能具足修满一切波罗蜜多方便善巧，诸魔事起皆能如实觉知远离。</w:t>
      </w:r>
    </w:p>
    <w:p w:rsidR="00ED5611" w:rsidRDefault="00ED5611" w:rsidP="000E572D"/>
    <w:p w:rsidR="000E572D" w:rsidRDefault="000E572D" w:rsidP="000E572D">
      <w:pPr>
        <w:rPr>
          <w:rFonts w:hint="eastAsia"/>
        </w:rPr>
      </w:pPr>
      <w:r>
        <w:rPr>
          <w:rFonts w:hint="eastAsia"/>
        </w:rPr>
        <w:t>是故，善现，若诸菩萨欲正摄受方便善巧，应正修行甚深般若波罗蜜多。若时菩萨修行引发甚深般若波罗蜜多，是时无量无边世界诸佛世尊皆共护念。是诸菩萨应作是念：‘彼诸如来、应、正等觉亦从般若波罗蜜多生一切智。’作是念已，复应思惟：‘如诸如来、应、正等觉所应证法，我亦当证。’</w:t>
      </w: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>
      <w:pPr>
        <w:rPr>
          <w:rFonts w:hint="eastAsia"/>
        </w:rPr>
      </w:pPr>
    </w:p>
    <w:p w:rsidR="00ED5611" w:rsidRDefault="00ED5611" w:rsidP="000E572D"/>
    <w:p w:rsidR="000E572D" w:rsidRDefault="000E572D" w:rsidP="000E572D">
      <w:r>
        <w:rPr>
          <w:rFonts w:hint="eastAsia"/>
        </w:rPr>
        <w:t>如是，善现，若诸菩萨修行引发甚深般若波罗蜜多，作是思惟经弹指顷所生福聚，胜有所得诸菩萨众经如殑伽沙数大劫修行布施所获功德，何况能于一日、半日！是诸菩萨不久当住不退转地，常为如来、应、正等觉共所护念。诸菩萨众若为诸佛所护念者，定证无上正等菩提，不堕声闻、独觉等地，于诸恶趣决定不生，常生天、人，不离诸佛。若诸菩萨修行引发甚深般若波罗蜜多，忆念思惟诸佛功德，经弹指顷，尚获无边功德胜利，况经一日若过一日，勇猛精进修行引发甚深般若波罗蜜多，忆念思惟诸佛功德！如香象等诸菩萨众，不动佛所常修梵行，不离般若波罗蜜多。</w:t>
      </w:r>
      <w:r>
        <w:rPr>
          <w:rFonts w:hint="eastAsia"/>
        </w:rPr>
        <w:cr/>
      </w:r>
    </w:p>
    <w:p w:rsidR="00B42F10" w:rsidRDefault="000E572D" w:rsidP="000E572D">
      <w:r>
        <w:rPr>
          <w:rFonts w:hint="eastAsia"/>
        </w:rPr>
        <w:t>时，薄伽梵说是经已，无量菩萨摩诃萨众，慈氏菩萨而为上首，具寿善现、舍利子等诸大声闻，并诸天、龙、健达缚等，一切大众闻佛所说，皆大欢喜信受奉行。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512" w:rsidRDefault="00046512" w:rsidP="00853D34">
      <w:r>
        <w:separator/>
      </w:r>
    </w:p>
  </w:endnote>
  <w:endnote w:type="continuationSeparator" w:id="0">
    <w:p w:rsidR="00046512" w:rsidRDefault="0004651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32E7B">
        <w:pPr>
          <w:pStyle w:val="a4"/>
          <w:jc w:val="right"/>
        </w:pPr>
        <w:fldSimple w:instr=" PAGE   \* MERGEFORMAT ">
          <w:r w:rsidR="00ED5611" w:rsidRPr="00ED5611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512" w:rsidRDefault="00046512" w:rsidP="00853D34">
      <w:r>
        <w:separator/>
      </w:r>
    </w:p>
  </w:footnote>
  <w:footnote w:type="continuationSeparator" w:id="0">
    <w:p w:rsidR="00046512" w:rsidRDefault="0004651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ED5611" w:rsidP="00ED5611">
    <w:pPr>
      <w:tabs>
        <w:tab w:val="left" w:pos="3675"/>
        <w:tab w:val="center" w:pos="4153"/>
      </w:tabs>
      <w:jc w:val="center"/>
      <w:rPr>
        <w:rFonts w:ascii="黑体" w:eastAsia="黑体" w:hAnsi="黑体"/>
        <w:sz w:val="32"/>
        <w:szCs w:val="32"/>
      </w:rPr>
    </w:pPr>
    <w:r w:rsidRPr="00ED5611">
      <w:rPr>
        <w:rFonts w:ascii="黑体" w:eastAsia="黑体" w:hAnsi="黑体" w:hint="eastAsia"/>
        <w:sz w:val="32"/>
        <w:szCs w:val="32"/>
      </w:rPr>
      <w:t>般若波罗蜜多无尽无量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C39B0" w:rsidRPr="006C39B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D2996" w:rsidP="00AD2996">
    <w:pPr>
      <w:pStyle w:val="a3"/>
      <w:rPr>
        <w:rFonts w:ascii="黑体" w:eastAsia="黑体" w:hAnsi="黑体"/>
      </w:rPr>
    </w:pPr>
    <w:r w:rsidRPr="00AD2996">
      <w:rPr>
        <w:rFonts w:ascii="黑体" w:eastAsia="黑体" w:hAnsi="黑体" w:hint="eastAsia"/>
      </w:rPr>
      <w:t>五分</w:t>
    </w:r>
    <w:r w:rsidR="00ED5611">
      <w:rPr>
        <w:rFonts w:ascii="黑体" w:eastAsia="黑体" w:hAnsi="黑体" w:hint="eastAsia"/>
      </w:rPr>
      <w:t xml:space="preserve"> </w:t>
    </w:r>
    <w:r w:rsidRPr="00AD2996">
      <w:rPr>
        <w:rFonts w:ascii="黑体" w:eastAsia="黑体" w:hAnsi="黑体" w:hint="eastAsia"/>
      </w:rPr>
      <w:t>见不动佛品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512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572D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0575"/>
    <w:rsid w:val="001A0206"/>
    <w:rsid w:val="001A3544"/>
    <w:rsid w:val="001A5A1E"/>
    <w:rsid w:val="001C0E76"/>
    <w:rsid w:val="001C35CF"/>
    <w:rsid w:val="001D0E32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32E7B"/>
    <w:rsid w:val="00243C90"/>
    <w:rsid w:val="00250759"/>
    <w:rsid w:val="00251B23"/>
    <w:rsid w:val="00254516"/>
    <w:rsid w:val="00254ECA"/>
    <w:rsid w:val="00255442"/>
    <w:rsid w:val="00255DF7"/>
    <w:rsid w:val="00257FBB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40C8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618B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1362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9B0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3369"/>
    <w:rsid w:val="00724CB9"/>
    <w:rsid w:val="0072661C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9703A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185A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D299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7C16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6F90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D5611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1CCE"/>
    <w:rsid w:val="00F52324"/>
    <w:rsid w:val="00F574FA"/>
    <w:rsid w:val="00F61162"/>
    <w:rsid w:val="00F628F7"/>
    <w:rsid w:val="00F63731"/>
    <w:rsid w:val="00F749AD"/>
    <w:rsid w:val="00F7500F"/>
    <w:rsid w:val="00F80E68"/>
    <w:rsid w:val="00F84A03"/>
    <w:rsid w:val="00F90170"/>
    <w:rsid w:val="00FA57C1"/>
    <w:rsid w:val="00FB698E"/>
    <w:rsid w:val="00FD1EBD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332</cp:revision>
  <dcterms:created xsi:type="dcterms:W3CDTF">2023-06-23T04:37:00Z</dcterms:created>
  <dcterms:modified xsi:type="dcterms:W3CDTF">2023-09-13T03:40:00Z</dcterms:modified>
</cp:coreProperties>
</file>