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701C5" w:rsidRDefault="007701C5" w:rsidP="007701C5">
      <w:pPr>
        <w:rPr>
          <w:rFonts w:hint="eastAsia"/>
        </w:rPr>
      </w:pPr>
      <w:r>
        <w:rPr>
          <w:rFonts w:hint="eastAsia"/>
        </w:rPr>
        <w:t>复次，善现，譬如商侣游泛大海，其船卒破，于中诸人若能取木器物、浮囊、板片、死尸为所依附，当知彼类终不没死，得至安隐大海彼岸，无损无害受诸快乐。诸菩萨众亦复如是，若于大乘有信、有忍、有乐、有欲，有精进、有胜解，有不放逸、有胜意乐，有舍、有敬、有清净心，有于无上正等菩提不舍善轭，复能摄受甚深般若波罗蜜多为所依附，当知此类终不中道退入声闻或独觉地，定证无上正等菩提。</w:t>
      </w:r>
    </w:p>
    <w:p w:rsidR="007E52E7" w:rsidRPr="007E52E7" w:rsidRDefault="007E52E7" w:rsidP="007701C5"/>
    <w:p w:rsidR="007701C5" w:rsidRDefault="007701C5" w:rsidP="007701C5">
      <w:pPr>
        <w:rPr>
          <w:rFonts w:hint="eastAsia"/>
        </w:rPr>
      </w:pPr>
      <w:r>
        <w:rPr>
          <w:rFonts w:hint="eastAsia"/>
        </w:rPr>
        <w:t>复次，善现，如有男子或诸女人，持烧熟瓶诣河取水，若池、若井、若泉、若渠，当知此瓶终不烂坏。何以故？是瓶善熟堪任盛水，极坚牢故。诸菩萨众亦复如是，若于大乘有信、有忍、有乐、有欲，有精进、有信解，有不放逸、有胜意乐，有舍、有敬、有清净心，有于无上正等菩提不舍善轭，复能摄受甚深般若波罗蜜多方便善巧，当知此类终不中道退入声闻或独觉地，定证无上正等菩提。</w:t>
      </w:r>
    </w:p>
    <w:p w:rsidR="007E52E7" w:rsidRDefault="007E52E7" w:rsidP="007701C5"/>
    <w:p w:rsidR="007701C5" w:rsidRDefault="007701C5" w:rsidP="007701C5">
      <w:pPr>
        <w:rPr>
          <w:rFonts w:hint="eastAsia"/>
        </w:rPr>
      </w:pPr>
      <w:r>
        <w:rPr>
          <w:rFonts w:hint="eastAsia"/>
        </w:rPr>
        <w:t>复次，善现，如有商人具善巧智，先在海边固修船已，方牵入水知无穿穴，后持财物置上而行，当知彼船必不坏没，人物安隐达所至处。诸菩萨众亦复如是，若于大乘有信、有忍、有乐、有欲，有精进、有胜解，有不放逸、有胜意乐，有舍、有敬、有清净心，有于无上正等菩提不舍善轭，复能摄受甚深般若波罗蜜多方便善巧，当知此类终不中道退入声闻或独觉地，定证无上正等菩提。</w:t>
      </w:r>
    </w:p>
    <w:p w:rsidR="007E52E7" w:rsidRDefault="007E52E7" w:rsidP="007701C5"/>
    <w:p w:rsidR="00B42F10" w:rsidRDefault="007701C5" w:rsidP="007701C5">
      <w:r>
        <w:rPr>
          <w:rFonts w:hint="eastAsia"/>
        </w:rPr>
        <w:t>复次，善现，譬如有人年百二十，老耄衰朽复加众病，谓风、热、痰或三焦病，是老病人欲从床座起往他处而自不能。有二健人各扶一腋，徐策令起而告之言：‘莫有所难，随意欲往，今我二人终不相弃，必达所趣安隐无损。’诸菩萨众亦复如是，若于大乘有信、有忍、有乐、有欲，有精进、有胜解，有不放逸、有胜意乐，有舍、有敬、有清净心，有于无上正等菩提不舍善轭，复能摄受甚深般若波罗蜜多方便善巧，当知此类终不中道退入声闻或独觉地，定证无上正等菩提。与上相违是名黑品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628" w:rsidRDefault="002E2628" w:rsidP="00853D34">
      <w:r>
        <w:separator/>
      </w:r>
    </w:p>
  </w:endnote>
  <w:endnote w:type="continuationSeparator" w:id="0">
    <w:p w:rsidR="002E2628" w:rsidRDefault="002E262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8344B">
        <w:pPr>
          <w:pStyle w:val="a4"/>
          <w:jc w:val="right"/>
        </w:pPr>
        <w:fldSimple w:instr=" PAGE   \* MERGEFORMAT ">
          <w:r w:rsidR="007E52E7" w:rsidRPr="007E52E7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628" w:rsidRDefault="002E2628" w:rsidP="00853D34">
      <w:r>
        <w:separator/>
      </w:r>
    </w:p>
  </w:footnote>
  <w:footnote w:type="continuationSeparator" w:id="0">
    <w:p w:rsidR="002E2628" w:rsidRDefault="002E262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2E7" w:rsidRDefault="007E52E7" w:rsidP="00B42F10">
    <w:pPr>
      <w:jc w:val="center"/>
      <w:rPr>
        <w:rFonts w:ascii="黑体" w:eastAsia="黑体" w:hAnsi="黑体" w:hint="eastAsia"/>
        <w:sz w:val="32"/>
        <w:szCs w:val="32"/>
      </w:rPr>
    </w:pPr>
    <w:r w:rsidRPr="007E52E7">
      <w:rPr>
        <w:rFonts w:ascii="黑体" w:eastAsia="黑体" w:hAnsi="黑体" w:hint="eastAsia"/>
        <w:sz w:val="32"/>
        <w:szCs w:val="32"/>
      </w:rPr>
      <w:t>不堕声闻及独觉地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475DE" w:rsidRPr="00A475D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F1C84" w:rsidP="004F1C84">
    <w:pPr>
      <w:pStyle w:val="a3"/>
      <w:tabs>
        <w:tab w:val="left" w:pos="3405"/>
      </w:tabs>
      <w:rPr>
        <w:rFonts w:ascii="黑体" w:eastAsia="黑体" w:hAnsi="黑体"/>
      </w:rPr>
    </w:pPr>
    <w:r w:rsidRPr="004F1C84">
      <w:rPr>
        <w:rFonts w:ascii="黑体" w:eastAsia="黑体" w:hAnsi="黑体" w:hint="eastAsia"/>
      </w:rPr>
      <w:t>五分</w:t>
    </w:r>
    <w:r w:rsidR="007E52E7">
      <w:rPr>
        <w:rFonts w:ascii="黑体" w:eastAsia="黑体" w:hAnsi="黑体" w:hint="eastAsia"/>
      </w:rPr>
      <w:t xml:space="preserve"> </w:t>
    </w:r>
    <w:r w:rsidRPr="004F1C84">
      <w:rPr>
        <w:rFonts w:ascii="黑体" w:eastAsia="黑体" w:hAnsi="黑体" w:hint="eastAsia"/>
      </w:rPr>
      <w:t>船等喻品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244F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378F0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333F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2628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20C"/>
    <w:rsid w:val="003848D2"/>
    <w:rsid w:val="00387819"/>
    <w:rsid w:val="00392AA1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1C84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6EA0"/>
    <w:rsid w:val="0054772A"/>
    <w:rsid w:val="00547D75"/>
    <w:rsid w:val="00554BDD"/>
    <w:rsid w:val="00560D70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1C5"/>
    <w:rsid w:val="00770D2E"/>
    <w:rsid w:val="007720EB"/>
    <w:rsid w:val="00775399"/>
    <w:rsid w:val="007804A0"/>
    <w:rsid w:val="0078344B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52E7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5F25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75DE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4E4E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3418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0BC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275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C55B2"/>
    <w:rsid w:val="00EE6B89"/>
    <w:rsid w:val="00EE726B"/>
    <w:rsid w:val="00EF00C8"/>
    <w:rsid w:val="00EF3725"/>
    <w:rsid w:val="00EF4435"/>
    <w:rsid w:val="00EF50DE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46D33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2023-09-13T03:09:00Z</dcterms:modified>
</cp:coreProperties>
</file>