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D130A" w:rsidRDefault="006D130A" w:rsidP="006D130A">
      <w:pPr>
        <w:rPr>
          <w:rFonts w:hint="eastAsia"/>
        </w:rPr>
      </w:pPr>
      <w:r>
        <w:rPr>
          <w:rFonts w:hint="eastAsia"/>
        </w:rPr>
        <w:t>尔时，慈氏菩萨谓善现言：菩萨随喜回向俱行诸福业事，于余有情施、戒、修等诸福业事为最为胜、为尊为高、为妙为微妙、为上为无上。</w:t>
      </w:r>
    </w:p>
    <w:p w:rsidR="00F02495" w:rsidRP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尔时，善现问慈氏菩萨言：若诸菩萨所起随喜回向之心，普缘无量无数世界，一一世界无量无数已入涅槃诸佛世尊，从初发心乃至成佛，展转乃至入般涅槃，如是乃至法将灭尽，于其中间所有六种波罗蜜多相应善根，若诸弟子施、戒、修等诸福业事及学、无学无漏善根，若佛戒蕴、定蕴、慧蕴、解脱蕴、解脱知见蕴，若为利乐一切有情大慈大悲及余无量无边佛法，若说法要，若依法要学诸善根，若佛世尊般涅槃后，诸有情类所种善根，合集称量，现前发起最尊最胜、最上最妙随喜之心。复以如是随喜俱行诸福业事，与诸有情平等共有回向无上正等菩提：‘愿此善根共有情类，引发无上正等菩提。’于意云何？彼诸菩萨缘如是事，起如是行相随喜回向心，为有如是所缘可得，如彼菩萨所取相不？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慈氏菩萨答善现言：彼诸菩萨缘如是事，起如是行相随喜回向心，实无如是所缘可得，如彼菩萨所取之相。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具寿善现谓慈氏菩萨言：若无如是所缘诸事，如彼菩萨所取相者，彼诸菩萨随喜回向，岂不皆成想心见倒？所以者何？如有执著无所有事，无常谓常，实苦谓乐，无我谓我，不净谓净，由斯发起想心见倒。如所缘事实无所有，菩提及心亦应如是。若尔，一切应无差别，此中何等是所缘事？何等是随喜心？何等是菩提？何等是回向？云何菩萨缘如是事，起随喜心回向无上正等菩提？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慈氏菩萨报善现言：如是所起随喜回向，不应对彼新学大乘菩萨前说。所以者何？彼闻如是随喜回向，所有信乐恭敬之心皆当灭没。如是随喜回向之法，应为不退转菩萨摩诃萨，或曾供养无量诸佛、久发大愿、多植善根、为多善友所摄受者分别开示。所以者何？彼闻如是随喜回向，不惊、不怖、不退、不没。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诸菩萨众应以如是随喜俱行诸福业事，回向所求一切智智。当于尔时应作是念：‘所可用心随喜回向，此所用心尽、灭、离、变，此所缘事及诸善根，皆亦如心尽、灭、离、变。此中何等是所用心？复以何等为所缘事及诸善根，而说随喜回向无上正等菩提？是心于心理不应有随喜回向，以无二心俱时起故。心亦不可随喜回向心自性故。是故随喜回向之心及所缘事皆不可得。’</w:t>
      </w: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/>
    <w:p w:rsidR="006D130A" w:rsidRDefault="006D130A" w:rsidP="006D130A"/>
    <w:p w:rsidR="006D130A" w:rsidRDefault="006D130A" w:rsidP="006D130A">
      <w:pPr>
        <w:rPr>
          <w:rFonts w:hint="eastAsia"/>
          <w:b/>
        </w:rPr>
      </w:pPr>
      <w:r w:rsidRPr="00F02495">
        <w:rPr>
          <w:rFonts w:hint="eastAsia"/>
          <w:b/>
        </w:rPr>
        <w:t>时，天帝释白善现言：新学大乘诸菩萨众闻如是事其心将无惊、怖、退、没？云何菩萨于所缘事起随喜心？云何摄受随喜俱行诸福业事，回向无上正等菩提？</w:t>
      </w:r>
    </w:p>
    <w:p w:rsidR="00F02495" w:rsidRPr="00F02495" w:rsidRDefault="00F02495" w:rsidP="006D130A">
      <w:pPr>
        <w:rPr>
          <w:b/>
        </w:rPr>
      </w:pPr>
    </w:p>
    <w:p w:rsidR="006D130A" w:rsidRDefault="006D130A" w:rsidP="006D130A">
      <w:pPr>
        <w:rPr>
          <w:rFonts w:hint="eastAsia"/>
        </w:rPr>
      </w:pPr>
      <w:r>
        <w:rPr>
          <w:rFonts w:hint="eastAsia"/>
        </w:rPr>
        <w:t>尔时，具寿善现依慈氏菩萨作如是言：诸菩萨众普缘十方一切如来、应、正等觉，断诸有路绝戏论道，殄诸云雾摧诸棘刺，舍诸重担逮得己利，尽诸有结正智解脱，到心自在第一究竟，入无余依涅槃界者，从初发心乃至成佛，展转乃至入般涅槃，如是乃至法将灭没，于其中间所有功德，及诸弟子所种善根，合集称量，现前发起最尊最胜、最上最妙随喜之心。复持如是随喜俱行诸福业事，回向无上正等菩提。是诸菩萨云何不堕想心见倒？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慈氏菩萨谓善现言：若诸菩萨于自所起随喜回向心等诸法无心等想，则不堕于想心见倒；若诸菩萨于自所起随喜回向心等诸法有心等想，则便堕于想心见倒。又诸菩萨以如是心，念佛弟子功德善根而生随喜，正知此心尽、灭、离、变，非能随喜，正知彼法，其性亦然非所随喜；又正了达能回向心法性亦尔，非能回向，及正了知所回向法其性亦尔，非所回向。若有能依如是所说随喜回向是正非邪，诸菩萨众皆应发起如是随喜回向无上正等菩提。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又诸菩萨普缘过去、未来、现在诸佛世尊所有功德，若诸弟子所有善根，若异生类所有善根，若傍生趣听闻正法所有善根，若余天、龙广说乃至人非人等听闻正法发菩提心；如是一切合集称量，现前发起最尊最胜、最上最妙随喜之心，既随喜已回向无上正等菩提。于如是时，若正解了诸能随喜回向之法尽、灭、离、变，诸所随喜回向之法其性亦然，虽如是知而能随喜回向无上正等菩提。复于是时，若正解了都无有法可能随喜回向于法，虽如是知而能随喜回向无上正等菩提，便不堕于想心见倒。所以者何？是诸菩萨于能随喜回向之心及所随喜回向之法不生执著，是名无上随喜回向。若诸菩萨于能随喜回向之法，起能随喜回向法想，于所随喜回向之法，起所随喜回向法想，而起随喜回向无上正等菩提，则便堕于想心见倒，所起随喜回向皆邪。</w:t>
      </w:r>
    </w:p>
    <w:p w:rsidR="00F02495" w:rsidRP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菩萨应知方便远离。若诸菩萨于所修作诸福业事，如实了知远离寂静，于能随喜回向之心，亦如实知远离寂静，如实知已，行深般若波罗蜜多，于诸法中都无取著，而起随喜回向无上正等菩提，则不堕于想心见倒。若诸菩萨于所修作诸福业事，不如实知远离寂静，于能随喜回向之心，亦不能知远离寂静，于一切法执著诸相，而起随喜回向无上正等菩提，则便堕于想心见倒。</w:t>
      </w:r>
    </w:p>
    <w:p w:rsidR="00F02495" w:rsidRDefault="00F02495" w:rsidP="006D130A"/>
    <w:p w:rsidR="006D130A" w:rsidRDefault="006D130A" w:rsidP="006D130A">
      <w:pPr>
        <w:rPr>
          <w:rFonts w:hint="eastAsia"/>
          <w:b/>
        </w:rPr>
      </w:pPr>
      <w:r>
        <w:rPr>
          <w:rFonts w:hint="eastAsia"/>
        </w:rPr>
        <w:t>若诸菩萨于已灭度诸佛世尊及诸弟子功德善根，欲正发起随喜回向，应作是念：‘如佛世尊及诸弟子皆已灭度，自性非有，功德善根亦复如是。我所发起随喜回向及所回向无上菩提，性相亦尔都不可得。’如实知已，于诸善根发生随喜回向无上正等菩提，便能不生想心见倒；不取相故，佛所听许，名正随喜回向菩提。</w:t>
      </w:r>
      <w:r w:rsidRPr="00F02495">
        <w:rPr>
          <w:rFonts w:hint="eastAsia"/>
          <w:b/>
        </w:rPr>
        <w:t>若诸菩萨以取相为方便，行深般若波罗蜜多，于已灭度佛及弟子功德善根，取相随喜回向菩提，是为非善随喜回向。若诸菩萨不取相为方便，行深般若波罗蜜多，于已灭度佛及弟子功德善根，离相随喜回向菩提，是名为善随喜回向。</w:t>
      </w:r>
    </w:p>
    <w:p w:rsidR="00F02495" w:rsidRDefault="00F02495" w:rsidP="006D130A">
      <w:pPr>
        <w:rPr>
          <w:rFonts w:hint="eastAsia"/>
          <w:b/>
        </w:rPr>
      </w:pPr>
    </w:p>
    <w:p w:rsidR="00F02495" w:rsidRDefault="00F02495" w:rsidP="006D130A">
      <w:pPr>
        <w:rPr>
          <w:rFonts w:hint="eastAsia"/>
          <w:b/>
        </w:rPr>
      </w:pPr>
    </w:p>
    <w:p w:rsidR="00F02495" w:rsidRDefault="00F02495" w:rsidP="006D130A">
      <w:pPr>
        <w:rPr>
          <w:rFonts w:hint="eastAsia"/>
          <w:b/>
        </w:rPr>
      </w:pPr>
    </w:p>
    <w:p w:rsidR="00F02495" w:rsidRDefault="00F02495" w:rsidP="006D130A">
      <w:pPr>
        <w:rPr>
          <w:rFonts w:hint="eastAsia"/>
          <w:b/>
        </w:rPr>
      </w:pPr>
    </w:p>
    <w:p w:rsidR="00F02495" w:rsidRDefault="00F02495" w:rsidP="006D130A"/>
    <w:p w:rsidR="00F02495" w:rsidRDefault="006D130A" w:rsidP="006D130A">
      <w:pPr>
        <w:rPr>
          <w:rFonts w:hint="eastAsia"/>
        </w:rPr>
      </w:pPr>
      <w:r>
        <w:rPr>
          <w:rFonts w:hint="eastAsia"/>
        </w:rPr>
        <w:t>慈氏菩萨问善现言：云何菩萨于佛及弟子功德善根等皆不取相，而能随喜回向菩提？</w:t>
      </w:r>
    </w:p>
    <w:p w:rsidR="006D130A" w:rsidRDefault="006D130A" w:rsidP="006D130A">
      <w:r>
        <w:rPr>
          <w:rFonts w:hint="eastAsia"/>
        </w:rPr>
        <w:t>善现答言：应知菩萨所学般若波罗蜜多方便善巧，虽不取相而所作成，非离般若波罗蜜多，有能正起随喜回向，是故菩萨欲成所作，应学般若波罗蜜多。</w:t>
      </w:r>
    </w:p>
    <w:p w:rsidR="006D130A" w:rsidRDefault="006D130A" w:rsidP="006D130A">
      <w:pPr>
        <w:rPr>
          <w:rFonts w:hint="eastAsia"/>
          <w:b/>
        </w:rPr>
      </w:pPr>
      <w:r w:rsidRPr="00F02495">
        <w:rPr>
          <w:rFonts w:hint="eastAsia"/>
          <w:b/>
        </w:rPr>
        <w:t>慈氏菩萨谓善现言：莫作是说。所以者何？以甚深般若波罗蜜多中，佛及弟子功德善根都不可得，所起随喜回向菩提亦不可得。</w:t>
      </w:r>
    </w:p>
    <w:p w:rsidR="00F02495" w:rsidRPr="00F02495" w:rsidRDefault="00F02495" w:rsidP="006D130A">
      <w:pPr>
        <w:rPr>
          <w:b/>
        </w:rPr>
      </w:pPr>
    </w:p>
    <w:p w:rsidR="006D130A" w:rsidRDefault="006D130A" w:rsidP="006D130A">
      <w:pPr>
        <w:rPr>
          <w:rFonts w:hint="eastAsia"/>
        </w:rPr>
      </w:pPr>
      <w:r>
        <w:rPr>
          <w:rFonts w:hint="eastAsia"/>
        </w:rPr>
        <w:t>此中菩萨应作是观：‘过去如来及诸弟子功德善根性皆已灭，所起随喜回向之心及大菩提性皆寂灭。我若于彼取相分别，发生随喜回向之心，诸佛世尊皆所不许。所以者何？于已灭度佛弟子等取相分别随喜回向，是则名为大有所得，过去已灭无所有故，未来、现在佛弟子等，未至不住亦不可得，若不可得非取相境，若取其相发生随喜回向菩提便堕颠倒。’</w:t>
      </w:r>
    </w:p>
    <w:p w:rsidR="00F02495" w:rsidRDefault="00F02495" w:rsidP="006D130A"/>
    <w:p w:rsidR="006D130A" w:rsidRPr="00F02495" w:rsidRDefault="006D130A" w:rsidP="006D130A">
      <w:pPr>
        <w:rPr>
          <w:rFonts w:hint="eastAsia"/>
          <w:b/>
        </w:rPr>
      </w:pPr>
      <w:r w:rsidRPr="00F02495">
        <w:rPr>
          <w:rFonts w:hint="eastAsia"/>
          <w:b/>
        </w:rPr>
        <w:t>是故菩萨欲于如来及诸弟子功德善根，正发随喜回向菩提，不应于中起有所得取相分别随喜回向。若于其中起有所得取相分别随喜回向，佛不说彼有大义利。所以者何？如是随喜回向之心，妄想分别名杂毒故。如有饮食，虽具上妙色香美味而杂毒药，愚夫浅识贪取啖之，初虽适意后便大苦。如是一类补特伽罗，不善受持，不善观察甚深般若波罗蜜多，不善通达甚深义趣，而告大乘种性者曰：‘来！善男子，汝于三世诸佛世尊戒等五蕴及余无量无边功德，若佛弟子所种善根，若佛世尊授诸菩萨、声闻、独觉三菩提记，彼有情类所种善根，若诸天、人、阿素洛等所种善根；如是一切合集称量，现前随喜回向菩提。’如是所说随喜回向，以有所得为方便故，譬如世间杂毒饮食，菩萨种性补特伽罗不应随彼所说而学。</w:t>
      </w:r>
    </w:p>
    <w:p w:rsidR="00F02495" w:rsidRDefault="00F02495" w:rsidP="006D130A"/>
    <w:p w:rsidR="006D130A" w:rsidRDefault="006D130A" w:rsidP="006D130A">
      <w:r>
        <w:rPr>
          <w:rFonts w:hint="eastAsia"/>
        </w:rPr>
        <w:t>是故，大德，应说云何住菩萨乘善男子等，应于三世十方诸佛及弟子等功德善根随喜回向可名无毒？</w:t>
      </w:r>
    </w:p>
    <w:p w:rsidR="006D130A" w:rsidRDefault="006D130A" w:rsidP="006D130A"/>
    <w:p w:rsidR="006D130A" w:rsidRPr="00F02495" w:rsidRDefault="006D130A" w:rsidP="006D130A">
      <w:pPr>
        <w:rPr>
          <w:rFonts w:hint="eastAsia"/>
          <w:b/>
        </w:rPr>
      </w:pPr>
      <w:r w:rsidRPr="00F02495">
        <w:rPr>
          <w:rFonts w:hint="eastAsia"/>
          <w:b/>
        </w:rPr>
        <w:t>善现答言：若诸菩萨欲不谤佛而发随喜回向心者，应作是念：‘如诸如来、应、正等觉如实通达功德善根，有如是性、有如是相、有如是法而可随喜，我今亦应如是随喜。如诸如来、应、正等觉如实通达，应以如是诸福业事回向菩提，我今亦应如是回向。’若作如是随喜回向，则不谤佛，不杂众毒，离诸过咎，善顺佛教。</w:t>
      </w:r>
    </w:p>
    <w:p w:rsidR="00F02495" w:rsidRPr="00F02495" w:rsidRDefault="00F02495" w:rsidP="006D130A">
      <w:pPr>
        <w:rPr>
          <w:b/>
        </w:rPr>
      </w:pPr>
    </w:p>
    <w:p w:rsidR="006D130A" w:rsidRPr="00F02495" w:rsidRDefault="006D130A" w:rsidP="006D130A">
      <w:pPr>
        <w:rPr>
          <w:rFonts w:hint="eastAsia"/>
          <w:b/>
        </w:rPr>
      </w:pPr>
      <w:r w:rsidRPr="00F02495">
        <w:rPr>
          <w:rFonts w:hint="eastAsia"/>
          <w:b/>
        </w:rPr>
        <w:t>复次，菩萨应作如是随喜回向，如戒蕴等不堕三界、非三世摄，随喜回向亦应如是。所以者何？如彼诸法自性空故，不堕三界非三世摄，随喜回向亦复如是。若能如是随喜回向，不杂众毒无所失坏；若不如是随喜回向，当知是邪随喜回向。若诸菩萨作如是念：‘如诸如来、应、正等觉，如实通达诸功德等，有如是法，可依此法发生无倒随喜回向。我今亦应依如是法，发生随喜回向之心。’是为正发随喜回向。</w:t>
      </w:r>
    </w:p>
    <w:p w:rsidR="00F02495" w:rsidRDefault="00F02495" w:rsidP="006D130A"/>
    <w:p w:rsidR="006D130A" w:rsidRDefault="006D130A" w:rsidP="006D130A">
      <w:pPr>
        <w:rPr>
          <w:rFonts w:hint="eastAsia"/>
          <w:b/>
        </w:rPr>
      </w:pPr>
      <w:r w:rsidRPr="00F02495">
        <w:rPr>
          <w:rFonts w:hint="eastAsia"/>
          <w:b/>
        </w:rPr>
        <w:t>尔时，世尊赞善现曰：善哉！善哉！汝今乃能为诸菩萨作大佛事。善现当知，假使三千大千世界诸有情类，一切皆得四静虑、四无量、四无色定、五神通等世、出世间有相功德，是一菩萨所起无倒随喜回向，于彼功德为最为胜、为尊为高、为妙为微妙、为上为无上。</w:t>
      </w:r>
    </w:p>
    <w:p w:rsidR="00F02495" w:rsidRDefault="00F02495" w:rsidP="006D130A">
      <w:pPr>
        <w:rPr>
          <w:rFonts w:hint="eastAsia"/>
          <w:b/>
        </w:rPr>
      </w:pPr>
    </w:p>
    <w:p w:rsidR="00F02495" w:rsidRDefault="00F02495" w:rsidP="006D130A">
      <w:pPr>
        <w:rPr>
          <w:rFonts w:hint="eastAsia"/>
          <w:b/>
        </w:rPr>
      </w:pPr>
    </w:p>
    <w:p w:rsidR="00F02495" w:rsidRDefault="00F02495" w:rsidP="006D130A">
      <w:pPr>
        <w:rPr>
          <w:rFonts w:hint="eastAsia"/>
          <w:b/>
        </w:rPr>
      </w:pPr>
    </w:p>
    <w:p w:rsidR="00F02495" w:rsidRPr="00F02495" w:rsidRDefault="00F02495" w:rsidP="006D130A">
      <w:pPr>
        <w:rPr>
          <w:rFonts w:hint="eastAsia"/>
          <w:b/>
        </w:rPr>
      </w:pPr>
    </w:p>
    <w:p w:rsidR="00F02495" w:rsidRDefault="00F02495" w:rsidP="006D130A"/>
    <w:p w:rsidR="006D130A" w:rsidRDefault="006D130A" w:rsidP="006D130A">
      <w:r>
        <w:rPr>
          <w:rFonts w:hint="eastAsia"/>
        </w:rPr>
        <w:t>复次，善现，假使三千大千世界一切有情，皆发无上正等觉心，一一住如殑伽沙劫，以有所得而为方便，皆持上妙衣服、饮食、卧具、医药及余乐具，恭敬供养如殑伽沙世界有情常无间断。于意云何？是诸菩萨由此因缘得福多不？</w:t>
      </w:r>
    </w:p>
    <w:p w:rsidR="006D130A" w:rsidRDefault="006D130A" w:rsidP="006D130A">
      <w:r>
        <w:rPr>
          <w:rFonts w:hint="eastAsia"/>
        </w:rPr>
        <w:t>善现对曰：甚多，世尊！如是福聚若有形色，十方各如殑伽沙界不能容受。</w:t>
      </w:r>
    </w:p>
    <w:p w:rsidR="006D130A" w:rsidRDefault="006D130A" w:rsidP="006D130A">
      <w:pPr>
        <w:rPr>
          <w:rFonts w:hint="eastAsia"/>
        </w:rPr>
      </w:pPr>
      <w:r>
        <w:rPr>
          <w:rFonts w:hint="eastAsia"/>
        </w:rPr>
        <w:t>佛言：善现，如是，如是，如汝所说。若一菩萨由深般若波罗蜜多所摄受故，发起无倒随喜回向所获功德于前菩萨有相福聚，百倍为胜，千倍为胜，乃至邬波尼杀昙倍亦复为胜。</w:t>
      </w:r>
    </w:p>
    <w:p w:rsidR="00F02495" w:rsidRDefault="00F02495" w:rsidP="006D130A"/>
    <w:p w:rsidR="006D130A" w:rsidRDefault="006D130A" w:rsidP="006D130A">
      <w:r>
        <w:rPr>
          <w:rFonts w:hint="eastAsia"/>
        </w:rPr>
        <w:t>尔时，四大天王各与眷属二万天子俱，顶礼佛足，合掌恭敬，白言：世尊，是诸菩萨所起无倒随喜回向，甚深般若波罗蜜多方便善巧所摄受故，威力广大胜前所说有所得施多百千倍。时，天帝释乃至他化自在天王各与眷属十万天子俱，皆持种种天妙华鬘、涂散等香、衣服、</w:t>
      </w:r>
    </w:p>
    <w:p w:rsidR="006D130A" w:rsidRDefault="006D130A" w:rsidP="006D130A">
      <w:r>
        <w:rPr>
          <w:rFonts w:hint="eastAsia"/>
        </w:rPr>
        <w:t>璎珞、宝幢、幡盖、众妙珍奇，奏天乐音而供养佛，顶礼佛足，合掌白言：是诸菩萨所起无倒随喜回向，甚深般若波罗蜜多方便善巧所摄受故，威力广大胜前所说有所得施多百千倍。</w:t>
      </w:r>
    </w:p>
    <w:p w:rsidR="006D130A" w:rsidRDefault="006D130A" w:rsidP="006D130A">
      <w:pPr>
        <w:rPr>
          <w:rFonts w:hint="eastAsia"/>
        </w:rPr>
      </w:pPr>
      <w:r>
        <w:rPr>
          <w:rFonts w:hint="eastAsia"/>
        </w:rPr>
        <w:t>时，大梵王广说乃至色究竟天各与无量百千天众，前诣佛所，顶礼佛足，合掌恭敬俱发声言：希有，世尊！是诸菩萨所起无倒随喜回向，甚深般若波罗蜜多方便善巧所摄受故，威力广大胜前所说有所得施多百千倍。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尔时，佛告净居天等诸天众言：且置三千大千世界一切有情皆发无上正等觉心，假使十方殑伽沙等诸佛世界，一切有情皆发无上正等觉心，一一住如殑伽沙劫，以有所得而为方便，皆持上妙衣服、饮食、卧具、医药及余乐具，恭敬供养如殑伽沙世界有情常无间断。若有菩萨普缘三世诸佛世尊所有戒蕴、定蕴、慧蕴、解脱蕴、解脱知见蕴及余无量无边佛法，若诸弟子所有善根，若余有情所修善法；如是一切合集称量，现前发起最尊最胜、最上最妙随喜俱行诸福业事，复持如是随喜俱行诸福业事，回向无上正等菩提。如是所起随喜回向所获功德，胜前所说有相福聚无量无边不可称计。</w:t>
      </w: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>
      <w:pPr>
        <w:rPr>
          <w:rFonts w:hint="eastAsia"/>
        </w:rPr>
      </w:pP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尔时，善现便白佛言：如世尊说现前发起最尊最胜、最上最妙随喜俱行诸福业事。云何名为最尊最胜、最上最妙随喜俱行诸福业事？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佛告善现：若诸菩萨于三世法不取、不舍、不念、不得，知无有法已、正、当生，知无有法已、正、当灭，如法实性发生随喜回向无上正等菩提，如是名为最尊最胜、最上最妙随喜俱行诸福业事。</w:t>
      </w:r>
    </w:p>
    <w:p w:rsidR="00F02495" w:rsidRDefault="00F02495" w:rsidP="006D130A"/>
    <w:p w:rsidR="006D130A" w:rsidRDefault="006D130A" w:rsidP="006D130A">
      <w:pPr>
        <w:rPr>
          <w:rFonts w:hint="eastAsia"/>
        </w:rPr>
      </w:pPr>
      <w:r>
        <w:rPr>
          <w:rFonts w:hint="eastAsia"/>
        </w:rPr>
        <w:t>复次，善现，若诸菩萨欲于三世诸佛世尊及弟子等布施、净戒、安忍、精进、静虑、般若，及正解脱、解脱知见相应善根，发生无倒随喜回向，应作是念：‘如真解脱，布施、净戒、安忍、精进、静虑、般若相应善根亦复如是；如真解脱，戒蕴、定蕴、慧蕴、解脱蕴、解脱知见蕴相应善根亦复如是；如真解脱，所有胜解亦复如是；如真解脱，随喜回向亦复如是；如真解脱，一切过去已灭诸法亦复如是；如真解脱，一切未来未生诸法亦复如是；如真解脱，一切现在现转诸法亦复如是；如真解脱，过去无量无数世界诸佛世尊及弟子等亦复如是；如真解脱，未来无量无数世界诸佛世尊及弟子等亦复如是；如真解脱，现在无量无数世界诸佛世尊及弟子等亦复如是。如是诸法真如法性，无向无背、无缚无脱、无染无净。我于如是功德善根现前随喜，以无移转及无失坏、无相、无得而为方便，回向无上正等菩提，如是名为最尊最胜、最上最妙随喜回向。’</w:t>
      </w:r>
    </w:p>
    <w:p w:rsidR="00F02495" w:rsidRDefault="00F02495" w:rsidP="006D130A"/>
    <w:p w:rsidR="00B42F10" w:rsidRDefault="006D130A" w:rsidP="006D130A">
      <w:r>
        <w:rPr>
          <w:rFonts w:hint="eastAsia"/>
        </w:rPr>
        <w:t>善现当知，如是无倒随喜回向所获功德，于十方面各如殑伽沙数世界一切有情，皆发无上正等觉心，一一住如殑伽沙劫，以有所得而为方便，皆持上妙衣服、饮食、卧具、医药及余乐具，恭敬供养十方各如殑伽沙界一切有情常无间断，所获施福，及于十方殑伽沙等诸佛世界一切有情，一一住如殑伽沙劫，以有所得而为方便，所修净戒、安忍、精进、静虑、般若相应善根，百倍为胜，千倍为胜，乃至邬波尼杀昙倍亦复为胜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FD9" w:rsidRDefault="00922FD9" w:rsidP="00853D34">
      <w:r>
        <w:separator/>
      </w:r>
    </w:p>
  </w:endnote>
  <w:endnote w:type="continuationSeparator" w:id="0">
    <w:p w:rsidR="00922FD9" w:rsidRDefault="00922FD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56B09">
        <w:pPr>
          <w:pStyle w:val="a4"/>
          <w:jc w:val="right"/>
        </w:pPr>
        <w:fldSimple w:instr=" PAGE   \* MERGEFORMAT ">
          <w:r w:rsidR="00F02495" w:rsidRPr="00F02495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FD9" w:rsidRDefault="00922FD9" w:rsidP="00853D34">
      <w:r>
        <w:separator/>
      </w:r>
    </w:p>
  </w:footnote>
  <w:footnote w:type="continuationSeparator" w:id="0">
    <w:p w:rsidR="00922FD9" w:rsidRDefault="00922FD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95" w:rsidRDefault="00F02495" w:rsidP="00B42F10">
    <w:pPr>
      <w:jc w:val="center"/>
      <w:rPr>
        <w:rFonts w:ascii="黑体" w:eastAsia="黑体" w:hAnsi="黑体" w:hint="eastAsia"/>
        <w:sz w:val="32"/>
        <w:szCs w:val="32"/>
      </w:rPr>
    </w:pPr>
    <w:r w:rsidRPr="00F02495">
      <w:rPr>
        <w:rFonts w:ascii="黑体" w:eastAsia="黑体" w:hAnsi="黑体" w:hint="eastAsia"/>
        <w:sz w:val="32"/>
        <w:szCs w:val="32"/>
      </w:rPr>
      <w:t>无倒随喜回向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210DA" w:rsidRPr="007210D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00173" w:rsidP="00200173">
    <w:pPr>
      <w:pStyle w:val="a3"/>
      <w:rPr>
        <w:rFonts w:ascii="黑体" w:eastAsia="黑体" w:hAnsi="黑体"/>
      </w:rPr>
    </w:pPr>
    <w:r w:rsidRPr="00200173">
      <w:rPr>
        <w:rFonts w:ascii="黑体" w:eastAsia="黑体" w:hAnsi="黑体" w:hint="eastAsia"/>
      </w:rPr>
      <w:t>五分</w:t>
    </w:r>
    <w:r w:rsidR="00F02495">
      <w:rPr>
        <w:rFonts w:ascii="黑体" w:eastAsia="黑体" w:hAnsi="黑体" w:hint="eastAsia"/>
      </w:rPr>
      <w:t xml:space="preserve"> </w:t>
    </w:r>
    <w:r w:rsidRPr="00200173">
      <w:rPr>
        <w:rFonts w:ascii="黑体" w:eastAsia="黑体" w:hAnsi="黑体" w:hint="eastAsia"/>
      </w:rPr>
      <w:t>回向品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173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21FB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667C8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3729F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130A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0451"/>
    <w:rsid w:val="00715E6E"/>
    <w:rsid w:val="007171DC"/>
    <w:rsid w:val="007210DA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4ED4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2FD9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8AE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955EC"/>
    <w:rsid w:val="00AA1FAD"/>
    <w:rsid w:val="00AA424D"/>
    <w:rsid w:val="00AB1401"/>
    <w:rsid w:val="00AB2B54"/>
    <w:rsid w:val="00AB692F"/>
    <w:rsid w:val="00AB7BF8"/>
    <w:rsid w:val="00AD1918"/>
    <w:rsid w:val="00AD2946"/>
    <w:rsid w:val="00AF0418"/>
    <w:rsid w:val="00AF0A8A"/>
    <w:rsid w:val="00AF2798"/>
    <w:rsid w:val="00AF609A"/>
    <w:rsid w:val="00B015C1"/>
    <w:rsid w:val="00B01B8D"/>
    <w:rsid w:val="00B0332F"/>
    <w:rsid w:val="00B04306"/>
    <w:rsid w:val="00B06646"/>
    <w:rsid w:val="00B16202"/>
    <w:rsid w:val="00B204FB"/>
    <w:rsid w:val="00B23286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07DFF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929"/>
    <w:rsid w:val="00D34E73"/>
    <w:rsid w:val="00D3630D"/>
    <w:rsid w:val="00D371AD"/>
    <w:rsid w:val="00D41761"/>
    <w:rsid w:val="00D47494"/>
    <w:rsid w:val="00D50A84"/>
    <w:rsid w:val="00D5224F"/>
    <w:rsid w:val="00D57B17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6F60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2495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6B09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5</Pages>
  <Words>711</Words>
  <Characters>4054</Characters>
  <Application>Microsoft Office Word</Application>
  <DocSecurity>0</DocSecurity>
  <Lines>33</Lines>
  <Paragraphs>9</Paragraphs>
  <ScaleCrop>false</ScaleCrop>
  <Company/>
  <LinksUpToDate>false</LinksUpToDate>
  <CharactersWithSpaces>4756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2023-09-12T05:03:00Z</dcterms:modified>
</cp:coreProperties>
</file>