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2E0895" w:rsidRDefault="002E0895" w:rsidP="002E0895">
      <w:r>
        <w:rPr>
          <w:rFonts w:hint="eastAsia"/>
        </w:rPr>
        <w:t>尔时，善现便白佛言：是菩萨摩诃萨为初心起能证无上正等菩提，为后心起能证无上正等菩提？若初心起能证无上正等菩提，初心起时后心未起无和合义；若后心起能证无上正等菩提，后心起时前心已灭无和合义。如是前后心、心所法，进退推徵无和合义，如何可得积集善根？若诸善根不可积集，云何菩萨善根圆满，能证无上正等菩提？</w:t>
      </w:r>
    </w:p>
    <w:p w:rsidR="002E0895" w:rsidRDefault="002E0895" w:rsidP="002E0895">
      <w:r>
        <w:rPr>
          <w:rFonts w:hint="eastAsia"/>
        </w:rPr>
        <w:t>佛告善现：于意云何？如燃灯时，为初焰能燋炷，为后焰能燋炷。</w:t>
      </w:r>
    </w:p>
    <w:p w:rsidR="002E0895" w:rsidRDefault="002E0895" w:rsidP="002E0895">
      <w:r>
        <w:rPr>
          <w:rFonts w:hint="eastAsia"/>
        </w:rPr>
        <w:t>善现答言：如我意解，非初焰能燋炷亦不离初焰，非后焰能燋炷亦不离后焰。佛告善现：于意云何？炷为燋不？</w:t>
      </w:r>
    </w:p>
    <w:p w:rsidR="002E0895" w:rsidRDefault="002E0895" w:rsidP="002E0895">
      <w:r>
        <w:rPr>
          <w:rFonts w:hint="eastAsia"/>
        </w:rPr>
        <w:t>善现答言：世间现见其炷实燋。</w:t>
      </w:r>
    </w:p>
    <w:p w:rsidR="002E0895" w:rsidRDefault="002E0895" w:rsidP="002E0895">
      <w:pPr>
        <w:rPr>
          <w:rFonts w:hint="eastAsia"/>
        </w:rPr>
      </w:pPr>
      <w:r>
        <w:rPr>
          <w:rFonts w:hint="eastAsia"/>
        </w:rPr>
        <w:t>佛告善现：诸菩萨摩诃萨亦复如是，非初心起能证无上正等菩提亦不离初心，非后心起能证无上正等菩提亦不离后心，而诸菩萨摩诃萨行深般若波罗蜜多方便善巧，令诸善根增长圆满，能证无上正等菩提。</w:t>
      </w:r>
    </w:p>
    <w:p w:rsidR="003B69F8" w:rsidRDefault="003B69F8" w:rsidP="002E0895"/>
    <w:p w:rsidR="002E0895" w:rsidRDefault="002E0895" w:rsidP="002E0895">
      <w:r>
        <w:rPr>
          <w:rFonts w:hint="eastAsia"/>
        </w:rPr>
        <w:t>具寿善现便白佛言：如是缘起理趣甚深，谓诸菩萨摩诃萨非初心起能证无上正等菩提亦不离初心，非后心起能证无上正等菩提亦不离后心，非即如是诸心起故能证无上正等菩提，非离如是诸心起故能证无上正等菩提，而诸菩萨摩诃萨能证无上正等菩提。</w:t>
      </w:r>
    </w:p>
    <w:p w:rsidR="002E0895" w:rsidRDefault="002E0895" w:rsidP="002E0895">
      <w:r>
        <w:rPr>
          <w:rFonts w:hint="eastAsia"/>
        </w:rPr>
        <w:t>佛告善现：于意云何？若心灭已，更可生不？善现对曰：不也，世尊。是心已灭，不可更生。佛告善现：于意云何？若心已生，有灭法不？善现对曰：如是，世尊。若心已生，定有灭法。佛告善现：于意云何？有灭法心，非当灭不？善现对曰：不也，世尊。有灭法心，决定当灭。佛告善现：于意云何？无灭法心，为可生不？善现对曰：不也，世尊。无灭法心，无可生义。佛告善现：于意云何？无生法心，为可灭不？善现对曰：不也，世尊。无生法心，无可灭义。</w:t>
      </w:r>
    </w:p>
    <w:p w:rsidR="003B69F8" w:rsidRDefault="002E0895" w:rsidP="002E0895">
      <w:pPr>
        <w:rPr>
          <w:rFonts w:hint="eastAsia"/>
        </w:rPr>
      </w:pPr>
      <w:r>
        <w:rPr>
          <w:rFonts w:hint="eastAsia"/>
        </w:rPr>
        <w:t>佛告善现：于意云何？无生灭法心，为可生灭不？善现对曰：不也，世尊。无生灭法心，无可生灭义。</w:t>
      </w:r>
    </w:p>
    <w:p w:rsidR="003B69F8" w:rsidRDefault="002E0895" w:rsidP="002E0895">
      <w:pPr>
        <w:rPr>
          <w:rFonts w:hint="eastAsia"/>
        </w:rPr>
      </w:pPr>
      <w:r>
        <w:rPr>
          <w:rFonts w:hint="eastAsia"/>
        </w:rPr>
        <w:t>佛告善现：于意云何？若法已灭，更可灭不？善现对曰：不也，世尊。若法已灭，不可更灭。佛告善现：于意云何？若法已生，更可生不？善现对曰：不也，世尊。若法已生，不可更生。佛告善现：于意云何？诸法实性有生灭不？善现对曰：不也，世尊。诸法实性无生无灭。</w:t>
      </w:r>
    </w:p>
    <w:p w:rsidR="002E0895" w:rsidRDefault="002E0895" w:rsidP="002E0895">
      <w:r>
        <w:rPr>
          <w:rFonts w:hint="eastAsia"/>
        </w:rPr>
        <w:t>佛告善现：于意云何？心住为如心真如不？善现对曰：如是，世尊。如心真如，心如是住。</w:t>
      </w:r>
    </w:p>
    <w:p w:rsidR="002E0895" w:rsidRDefault="002E0895" w:rsidP="002E0895">
      <w:r>
        <w:rPr>
          <w:rFonts w:hint="eastAsia"/>
        </w:rPr>
        <w:t>佛告善现：于意云何？若心住如真如，是心为如真如、实际性常住不？善现对曰：不也，世尊。是心非如真如、实际其性常住。</w:t>
      </w:r>
    </w:p>
    <w:p w:rsidR="002E0895" w:rsidRDefault="002E0895" w:rsidP="002E0895">
      <w:r>
        <w:rPr>
          <w:rFonts w:hint="eastAsia"/>
        </w:rPr>
        <w:t>佛告善现：于意云何？诸法真如极甚深不？善现对曰：如是，世尊。诸法真如极为甚深。佛告善现：于意云何？即真如是心不？善现对曰：不也，世尊。</w:t>
      </w:r>
    </w:p>
    <w:p w:rsidR="002E0895" w:rsidRDefault="002E0895" w:rsidP="002E0895">
      <w:r>
        <w:rPr>
          <w:rFonts w:hint="eastAsia"/>
        </w:rPr>
        <w:t>佛告善现：于意云何？离真如有心不？善现对曰：不也，世尊。</w:t>
      </w:r>
    </w:p>
    <w:p w:rsidR="002E0895" w:rsidRDefault="002E0895" w:rsidP="002E0895">
      <w:r>
        <w:rPr>
          <w:rFonts w:hint="eastAsia"/>
        </w:rPr>
        <w:t>佛告善现：于意云何？即心是真如不？善现对曰：不也，世尊。</w:t>
      </w:r>
    </w:p>
    <w:p w:rsidR="002E0895" w:rsidRDefault="002E0895" w:rsidP="002E0895">
      <w:r>
        <w:rPr>
          <w:rFonts w:hint="eastAsia"/>
        </w:rPr>
        <w:t>佛告善现：于意云何？离心有真如不？善现对曰：不也，世尊。</w:t>
      </w:r>
    </w:p>
    <w:p w:rsidR="002E0895" w:rsidRDefault="002E0895" w:rsidP="002E0895">
      <w:r>
        <w:rPr>
          <w:rFonts w:hint="eastAsia"/>
        </w:rPr>
        <w:t>佛告善现：于意云何？真如为能见真如不？善现对曰：不也，世尊。</w:t>
      </w:r>
    </w:p>
    <w:p w:rsidR="002E0895" w:rsidRDefault="002E0895" w:rsidP="002E0895">
      <w:r>
        <w:rPr>
          <w:rFonts w:hint="eastAsia"/>
        </w:rPr>
        <w:t>佛告善现：于意云何？汝为见有实真如不？善现对曰：不也，世尊。</w:t>
      </w:r>
    </w:p>
    <w:p w:rsidR="002E0895" w:rsidRDefault="002E0895" w:rsidP="002E0895">
      <w:r>
        <w:rPr>
          <w:rFonts w:hint="eastAsia"/>
        </w:rPr>
        <w:t>佛告善现：于意云何？若菩萨摩诃萨能如是行，是行深般若波罗蜜多不？善现对曰：如是，世尊，若菩萨摩诃萨能如是行，是行深般若波罗蜜多。</w:t>
      </w:r>
    </w:p>
    <w:p w:rsidR="002E0895" w:rsidRDefault="002E0895" w:rsidP="002E0895">
      <w:pPr>
        <w:rPr>
          <w:rFonts w:hint="eastAsia"/>
        </w:rPr>
      </w:pPr>
      <w:r>
        <w:rPr>
          <w:rFonts w:hint="eastAsia"/>
        </w:rPr>
        <w:t>佛告善现：于意云何？若菩萨摩诃萨能如是行，为行何处？善现对曰：若菩萨摩诃萨能如是行，都无行处。所以者何？若菩萨摩诃萨能如是行，都不见有能行、所行、行时、行处，诸现行法皆不转故。</w:t>
      </w: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/>
    <w:p w:rsidR="003B69F8" w:rsidRDefault="002E0895" w:rsidP="002E0895">
      <w:pPr>
        <w:rPr>
          <w:rFonts w:hint="eastAsia"/>
        </w:rPr>
      </w:pPr>
      <w:r>
        <w:rPr>
          <w:rFonts w:hint="eastAsia"/>
        </w:rPr>
        <w:t>佛告善现：于意云何？若菩萨摩诃萨行深般若波罗蜜多时，为何所行？善现对曰：若菩萨摩诃萨行深般若波罗蜜多时，行胜义谛，此中一切分别无故。</w:t>
      </w:r>
    </w:p>
    <w:p w:rsidR="002E0895" w:rsidRDefault="002E0895" w:rsidP="002E0895">
      <w:r>
        <w:rPr>
          <w:rFonts w:hint="eastAsia"/>
        </w:rPr>
        <w:t>佛告善现：于意云何？若菩萨摩诃萨行深般若波罗蜜多时，于胜义谛为取相不？善现对曰：不也，世尊。</w:t>
      </w:r>
    </w:p>
    <w:p w:rsidR="002E0895" w:rsidRDefault="002E0895" w:rsidP="002E0895">
      <w:r>
        <w:rPr>
          <w:rFonts w:hint="eastAsia"/>
        </w:rPr>
        <w:t>佛告善现：于意云何？若菩萨摩诃萨行深般若波罗蜜多时，于胜义谛虽不取相而行相不？善现对曰：不也，世尊。</w:t>
      </w:r>
    </w:p>
    <w:p w:rsidR="002E0895" w:rsidRDefault="002E0895" w:rsidP="002E0895">
      <w:r>
        <w:rPr>
          <w:rFonts w:hint="eastAsia"/>
        </w:rPr>
        <w:t>佛告善现：于意云何？是菩萨摩诃萨于胜义谛为坏相不？善现对曰：不也，世尊。</w:t>
      </w:r>
    </w:p>
    <w:p w:rsidR="002E0895" w:rsidRDefault="002E0895" w:rsidP="002E0895">
      <w:r>
        <w:rPr>
          <w:rFonts w:hint="eastAsia"/>
        </w:rPr>
        <w:t>佛告善现：于意云何？是菩萨摩诃萨于胜义谛为遣相不？善现对曰：不也，世尊。</w:t>
      </w:r>
    </w:p>
    <w:p w:rsidR="002E0895" w:rsidRDefault="002E0895" w:rsidP="002E0895">
      <w:pPr>
        <w:rPr>
          <w:rFonts w:hint="eastAsia"/>
        </w:rPr>
      </w:pPr>
      <w:r>
        <w:rPr>
          <w:rFonts w:hint="eastAsia"/>
        </w:rPr>
        <w:t>佛告善现：是菩萨摩诃萨行深般若波罗蜜多时，于胜义谛若不坏相亦不遣相，云何能断取相之想？善现答言：是菩萨摩诃萨行深般若波罗蜜多时，不作是念：‘我今坏相，我今遣相。’断取相想，亦不修学断相想道。若菩萨摩诃萨精勤修学菩萨行时修断想道，尔时一切佛法未满，应堕声闻或独觉地。世尊，是菩萨摩诃萨成就最胜方便善巧，虽于诸相及取相想深知过失，而不坏断速证无相。何以故？一切佛法未圆满故。</w:t>
      </w:r>
    </w:p>
    <w:p w:rsidR="003B69F8" w:rsidRDefault="003B69F8" w:rsidP="002E0895"/>
    <w:p w:rsidR="002E0895" w:rsidRDefault="002E0895" w:rsidP="002E0895">
      <w:r>
        <w:rPr>
          <w:rFonts w:hint="eastAsia"/>
        </w:rPr>
        <w:t>佛告善现：如是，如是，如汝所说。</w:t>
      </w:r>
    </w:p>
    <w:p w:rsidR="002E0895" w:rsidRDefault="002E0895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/>
    <w:p w:rsidR="002E0895" w:rsidRDefault="002E0895" w:rsidP="002E0895">
      <w:r>
        <w:rPr>
          <w:rFonts w:hint="eastAsia"/>
        </w:rPr>
        <w:t>尔时，舍利子问具寿善现言：若菩萨摩诃萨梦中修空、无相、无愿三解脱门，于深般若波罗蜜多有增益不？</w:t>
      </w:r>
    </w:p>
    <w:p w:rsidR="002E0895" w:rsidRDefault="002E0895" w:rsidP="002E0895">
      <w:pPr>
        <w:rPr>
          <w:rFonts w:hint="eastAsia"/>
        </w:rPr>
      </w:pPr>
      <w:r>
        <w:rPr>
          <w:rFonts w:hint="eastAsia"/>
        </w:rPr>
        <w:t>善现答言：若菩萨摩诃萨觉时修此三解脱门，于深般若波罗蜜多有增益者，彼梦中修亦有增益。何以故？佛说梦、觉无差别故。舍利子，若菩萨摩诃萨已得般若波罗蜜多，觉时修行甚深般若波罗蜜多，既名安住甚深般若波罗蜜多，是菩萨摩诃萨梦中修行甚深般若波罗蜜多，亦名安住甚深般若波罗蜜多。三解脱门于深般若波罗蜜多能为增益亦复如是，若梦、若觉义无缺减。</w:t>
      </w:r>
    </w:p>
    <w:p w:rsidR="003B69F8" w:rsidRDefault="003B69F8" w:rsidP="002E0895"/>
    <w:p w:rsidR="002E0895" w:rsidRDefault="002E0895" w:rsidP="002E0895">
      <w:r>
        <w:rPr>
          <w:rFonts w:hint="eastAsia"/>
        </w:rPr>
        <w:t>时，舍利子问善现言：若善男子、善女人等梦中造业，为有增益或损减不？</w:t>
      </w:r>
    </w:p>
    <w:p w:rsidR="002E0895" w:rsidRDefault="002E0895" w:rsidP="002E0895">
      <w:r>
        <w:rPr>
          <w:rFonts w:hint="eastAsia"/>
        </w:rPr>
        <w:t>善现答言：佛说一切法皆如梦所见，若梦造业无增减者，觉时所造业亦应无增减。然于梦中所造诸业无胜增减，要至觉时忆想分别梦中所造，乃令彼业成胜增减。如人梦中断他命已，后至觉时忆想分别，深自庆快其业便增，若深悔愧其业便减。</w:t>
      </w:r>
    </w:p>
    <w:p w:rsidR="002E0895" w:rsidRDefault="002E0895" w:rsidP="002E0895"/>
    <w:p w:rsidR="002E0895" w:rsidRDefault="002E0895" w:rsidP="002E0895">
      <w:r>
        <w:rPr>
          <w:rFonts w:hint="eastAsia"/>
        </w:rPr>
        <w:t>时，舍利子谓善现言：有人觉时断他命已，后至梦中或自庆快或深悔愧，令觉时业有增减不？</w:t>
      </w:r>
    </w:p>
    <w:p w:rsidR="002E0895" w:rsidRDefault="002E0895" w:rsidP="002E0895">
      <w:r>
        <w:rPr>
          <w:rFonts w:hint="eastAsia"/>
        </w:rPr>
        <w:t>善现报言：亦有增减。然彼增减不及觉时明了，心中所作胜故。</w:t>
      </w:r>
    </w:p>
    <w:p w:rsidR="002E0895" w:rsidRDefault="002E0895" w:rsidP="002E0895">
      <w:r>
        <w:rPr>
          <w:rFonts w:hint="eastAsia"/>
        </w:rPr>
        <w:t>时，舍利子问善现言：无所缘事，若思、若业俱不得生，要有所缘思业方起。梦中思业缘何而生？</w:t>
      </w:r>
    </w:p>
    <w:p w:rsidR="002E0895" w:rsidRDefault="002E0895" w:rsidP="002E0895">
      <w:r>
        <w:rPr>
          <w:rFonts w:hint="eastAsia"/>
        </w:rPr>
        <w:t>善现答言：如是，如是，若梦、若觉无所缘事思业不生，要有所缘思业方起。何以故？舍利子，要于见闻觉知法中有觉慧转，由斯起染或复起净。若无见闻觉知，诸法无觉慧转亦无染净。由此故知，若梦、若觉有所缘事思业乃生，无所缘事思业不起。</w:t>
      </w:r>
    </w:p>
    <w:p w:rsidR="002E0895" w:rsidRDefault="002E0895" w:rsidP="002E0895">
      <w:r>
        <w:rPr>
          <w:rFonts w:hint="eastAsia"/>
        </w:rPr>
        <w:t>时，舍利子问善现言：佛说所缘皆离自性，如何可说有所缘事思业乃生，无所缘事思业不起？</w:t>
      </w:r>
    </w:p>
    <w:p w:rsidR="002E0895" w:rsidRDefault="002E0895" w:rsidP="002E0895">
      <w:pPr>
        <w:rPr>
          <w:rFonts w:hint="eastAsia"/>
        </w:rPr>
      </w:pPr>
      <w:r>
        <w:rPr>
          <w:rFonts w:hint="eastAsia"/>
        </w:rPr>
        <w:t>善现答言：虽诸思业及所缘事皆离自性，而由自心取相分别，世俗施设说有所缘。由此所缘起诸思业，如说无明为缘生行，行为缘生识等，皆由自心取相分别说有所缘，非实有性。</w:t>
      </w:r>
    </w:p>
    <w:p w:rsidR="003B69F8" w:rsidRDefault="003B69F8" w:rsidP="002E0895"/>
    <w:p w:rsidR="002E0895" w:rsidRDefault="002E0895" w:rsidP="002E0895">
      <w:r>
        <w:rPr>
          <w:rFonts w:hint="eastAsia"/>
        </w:rPr>
        <w:t>时，舍利子谓善现言：若菩萨摩诃萨梦中行施，施已回向无上菩提，是菩萨摩诃萨为实以施回向无上佛菩提不？</w:t>
      </w:r>
    </w:p>
    <w:p w:rsidR="002E0895" w:rsidRDefault="002E0895" w:rsidP="002E0895">
      <w:pPr>
        <w:rPr>
          <w:rFonts w:hint="eastAsia"/>
        </w:rPr>
      </w:pPr>
      <w:r>
        <w:rPr>
          <w:rFonts w:hint="eastAsia"/>
        </w:rPr>
        <w:t>善现报言：慈氏菩萨久已受得大菩提记，一生所系定当作佛，善能酬答一切难问，现在此会宜请问之，补处慈尊定当为答。</w:t>
      </w: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3B69F8" w:rsidRDefault="003B69F8" w:rsidP="002E0895">
      <w:pPr>
        <w:rPr>
          <w:rFonts w:hint="eastAsia"/>
        </w:rPr>
      </w:pPr>
    </w:p>
    <w:p w:rsidR="002E0895" w:rsidRDefault="002E0895" w:rsidP="002E0895">
      <w:r>
        <w:rPr>
          <w:rFonts w:hint="eastAsia"/>
        </w:rPr>
        <w:t>时，舍利子如善现言，恭敬请问慈氏菩萨。</w:t>
      </w:r>
    </w:p>
    <w:p w:rsidR="002E0895" w:rsidRDefault="002E0895" w:rsidP="002E0895">
      <w:pPr>
        <w:rPr>
          <w:rFonts w:hint="eastAsia"/>
        </w:rPr>
      </w:pPr>
      <w:r>
        <w:rPr>
          <w:rFonts w:hint="eastAsia"/>
        </w:rPr>
        <w:t>时，慈氏菩萨还语善现言：尊者所言慈氏菩萨能答此义，何等名为慈氏菩萨？为名能答？为色能答？为受、想、行、识能答？为显能答？为形能答？为色空能答？为受、想、行、识空能答耶？且慈氏名不能答，色亦不能答，受、想、行、识亦不能答，显亦不能答，形亦不能答，色空亦不能答，受、想、行、识空亦不能答。所以者何？我都不见有法能答、有法所答，答处、答时及由此答皆亦不见。我都不见有法能记、有法所记，记处、记时及由此记皆亦不见。何以故？以一切法本性皆空都无所有、无二无别，毕竟推徵不可得故。</w:t>
      </w:r>
    </w:p>
    <w:p w:rsidR="003B69F8" w:rsidRDefault="003B69F8" w:rsidP="002E0895"/>
    <w:p w:rsidR="002E0895" w:rsidRDefault="002E0895" w:rsidP="002E0895">
      <w:r>
        <w:rPr>
          <w:rFonts w:hint="eastAsia"/>
        </w:rPr>
        <w:t>时，舍利子问慈氏菩萨言：仁者所说法为如所证不？</w:t>
      </w:r>
    </w:p>
    <w:p w:rsidR="002E0895" w:rsidRDefault="002E0895" w:rsidP="002E0895">
      <w:pPr>
        <w:rPr>
          <w:rFonts w:hint="eastAsia"/>
        </w:rPr>
      </w:pPr>
      <w:r>
        <w:rPr>
          <w:rFonts w:hint="eastAsia"/>
        </w:rPr>
        <w:t>慈氏菩萨摩诃萨言：我所说法非如所证。所以者何？我所证法不可说故。又，舍利子，我都不见有所证法自性可得，如心所思，如言所说。又，舍利子，诸法自性非身能触、非语能表、非意能念。何以故？舍利子，以一切法无自性故。</w:t>
      </w:r>
    </w:p>
    <w:p w:rsidR="003B69F8" w:rsidRDefault="003B69F8" w:rsidP="002E0895"/>
    <w:p w:rsidR="002E0895" w:rsidRDefault="002E0895" w:rsidP="002E0895">
      <w:r>
        <w:rPr>
          <w:rFonts w:hint="eastAsia"/>
        </w:rPr>
        <w:t>时，舍利子作是念言：慈氏菩萨觉慧甚深，长夜修行甚深般若波罗蜜多能如是说。</w:t>
      </w:r>
    </w:p>
    <w:p w:rsidR="002E0895" w:rsidRDefault="002E0895" w:rsidP="002E0895"/>
    <w:p w:rsidR="002E0895" w:rsidRDefault="002E0895" w:rsidP="002E0895">
      <w:r>
        <w:rPr>
          <w:rFonts w:hint="eastAsia"/>
        </w:rPr>
        <w:t>尔时，佛告舍利子言：汝心所念‘慈氏菩萨觉慧甚深，长夜修行甚深般若波罗蜜多能如是说’者，舍利子，如汝所念。又，舍利子，于意云何？汝由是法成阿罗汉，为见此法是可说不？</w:t>
      </w:r>
    </w:p>
    <w:p w:rsidR="002E0895" w:rsidRDefault="002E0895" w:rsidP="002E0895">
      <w:r>
        <w:rPr>
          <w:rFonts w:hint="eastAsia"/>
        </w:rPr>
        <w:t>舍利子曰：不也，世尊。</w:t>
      </w:r>
    </w:p>
    <w:p w:rsidR="002E0895" w:rsidRDefault="002E0895" w:rsidP="002E0895">
      <w:pPr>
        <w:rPr>
          <w:rFonts w:hint="eastAsia"/>
          <w:b/>
        </w:rPr>
      </w:pPr>
      <w:r w:rsidRPr="003B69F8">
        <w:rPr>
          <w:rFonts w:hint="eastAsia"/>
          <w:b/>
        </w:rPr>
        <w:t>佛告舍利子：菩萨摩诃萨行深般若波罗蜜多，所证法性亦复如是不可宣说。又，舍利子，是菩萨摩诃萨不作是念：‘我由此法，于佛无上正等菩提已得受记、今得受记、当得受记。’</w:t>
      </w:r>
      <w:r w:rsidRPr="003B69F8">
        <w:rPr>
          <w:rFonts w:hint="eastAsia"/>
          <w:b/>
          <w:color w:val="FF0000"/>
        </w:rPr>
        <w:t>不作是念：‘我由此法当证无上正等菩提。’若菩萨摩诃萨能如是行，是行般若波罗蜜多。</w:t>
      </w:r>
      <w:r w:rsidRPr="003B69F8">
        <w:rPr>
          <w:rFonts w:hint="eastAsia"/>
          <w:b/>
        </w:rPr>
        <w:t>若菩萨摩诃萨能如是行，不生疑惑：‘我于无上正等菩提为得、不得？’但作是念：‘我勤精进，定得无上正等菩提，已于菩提得胜力故。’若菩萨摩诃萨能如是行，是行般若波罗蜜多。</w:t>
      </w: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Default="003B69F8" w:rsidP="002E0895">
      <w:pPr>
        <w:rPr>
          <w:rFonts w:hint="eastAsia"/>
          <w:b/>
        </w:rPr>
      </w:pPr>
    </w:p>
    <w:p w:rsidR="003B69F8" w:rsidRPr="003B69F8" w:rsidRDefault="003B69F8" w:rsidP="002E0895">
      <w:pPr>
        <w:rPr>
          <w:b/>
        </w:rPr>
      </w:pPr>
    </w:p>
    <w:p w:rsidR="002E0895" w:rsidRDefault="002E0895" w:rsidP="002E0895">
      <w:r>
        <w:rPr>
          <w:rFonts w:hint="eastAsia"/>
        </w:rPr>
        <w:t>又，舍利子，诸菩萨摩诃萨行深般若波罗蜜多，闻甚深法不惊、不恐、不怖、不畏、不沉、不没，于得无上正等菩提亦无怖畏，决定自知我当证故。</w:t>
      </w:r>
    </w:p>
    <w:p w:rsidR="002E0895" w:rsidRDefault="002E0895" w:rsidP="002E0895">
      <w:r>
        <w:rPr>
          <w:rFonts w:hint="eastAsia"/>
        </w:rPr>
        <w:t>又，舍利子，是诸菩萨若在旷野有恶兽处亦无怖畏。所以者何？是诸菩萨为欲饶益诸有情故，能舍一切内外所有，恒作是念：‘若有恶鬼及恶兽等欲啖我身，我当施与令其充足。由此善根，令我布施波罗蜜多速得圆满，疾近无上正等菩提。我当如是勤修正行，证得无上正等觉时，我佛土中得无一切傍生、饿鬼。’</w:t>
      </w:r>
    </w:p>
    <w:p w:rsidR="002E0895" w:rsidRDefault="002E0895" w:rsidP="002E0895">
      <w:r>
        <w:rPr>
          <w:rFonts w:hint="eastAsia"/>
        </w:rPr>
        <w:t>又，舍利子，是诸菩萨若在旷野有恶贼处亦无怖畏。所以者何？是诸菩萨为欲饶益诸有情故，能舍一切内外所有乐修诸善，于身、命、财无所顾吝，恒作是念：‘若诸有情竞来劫夺我诸资具，我当恭敬欢喜施与；或有因斯害我身命，我终于彼不生瞋恨，亦不发生身、语、意恶。由此因缘，令我布施、净戒、安忍波罗蜜多速得圆满，疾近无上正等菩提。我当如是勤修正行，证得无上正等觉时，我佛土中得无一切劫害、怨贼，由我佛土极清净故，亦无余恶。’</w:t>
      </w:r>
    </w:p>
    <w:p w:rsidR="002E0895" w:rsidRDefault="002E0895" w:rsidP="002E0895">
      <w:pPr>
        <w:rPr>
          <w:rFonts w:hint="eastAsia"/>
        </w:rPr>
      </w:pPr>
      <w:r>
        <w:rPr>
          <w:rFonts w:hint="eastAsia"/>
        </w:rPr>
        <w:t>又，舍利子，是诸菩萨若在旷野无水之处亦无怖畏。所以者何？菩萨法尔无诸怖畏，恒作是念：‘我当求学断诸有情渴爱之法，不应于此而生怖畏，设我由此渴乏命终，于诸有情必不舍离大悲作意施妙法水。奇哉薄福！是诸有情居在如斯无水世界。我当如是勤修正行，证得无上正等觉时，我佛土中得无如是一切燋渴乏水旷野。我当方便劝诸有情修胜福业，随所在处皆令具足八功德水。我由如是坚猛精进，方便教化一切有情。由此因缘，令我精进波罗蜜多速得圆满，疾近无上正等菩提。’</w:t>
      </w:r>
    </w:p>
    <w:p w:rsidR="002E0895" w:rsidRDefault="002E0895" w:rsidP="002E0895">
      <w:r>
        <w:rPr>
          <w:rFonts w:hint="eastAsia"/>
        </w:rPr>
        <w:t>又，舍利子，是诸菩萨在饥馑国亦无怖畏。所以者何？是诸菩萨被功德铠，勇猛精进严净佛土，作是愿言：‘当证无上正等觉时，我佛土中得无如是一切饥馑，诸有情类具足快乐，随意所须应念即至，如诸天上所念皆得。我当发起坚猛精进，令诸有情法愿满足，一切时处一切有情于一切种命缘资具无所乏少。</w:t>
      </w:r>
    </w:p>
    <w:p w:rsidR="002E0895" w:rsidRDefault="002E0895" w:rsidP="002E0895">
      <w:r>
        <w:rPr>
          <w:rFonts w:hint="eastAsia"/>
        </w:rPr>
        <w:t>又，舍利子，是诸菩萨遇疾疫时亦无怖畏。所以者何？是诸菩萨恒审观察：‘无法名病，亦无有法可名病者，一切皆空不应怖畏。我当如是勤修正行，证得无上正等觉时，我佛土中诸有情类得无一切灾横、疾疫，精进修行殊胜正行。’</w:t>
      </w:r>
    </w:p>
    <w:p w:rsidR="002E0895" w:rsidRDefault="002E0895" w:rsidP="002E0895">
      <w:r>
        <w:rPr>
          <w:rFonts w:hint="eastAsia"/>
        </w:rPr>
        <w:t>又，舍利子，是诸菩萨若念无上正等菩提，经久乃得，不应怖畏。所以者何？前际劫数虽有无量，而一心顷忆念分别积集所成，后际劫数应知亦尔，是故菩萨不应于中生久远想，而谓无上正等菩提要经长时方乃证得，便生怖畏。何以故？前际、后际劫数长短，皆一刹那心相应故。如是，舍利子，菩萨摩诃萨虽闻经久乃证无上正等菩提，而于其中审谛观察不生怖畏。</w:t>
      </w:r>
    </w:p>
    <w:p w:rsidR="00B42F10" w:rsidRDefault="002E0895" w:rsidP="002E0895">
      <w:r>
        <w:rPr>
          <w:rFonts w:hint="eastAsia"/>
        </w:rPr>
        <w:t>又，舍利子，若诸菩萨于余一切见闻觉知可怖畏法不生怖畏，应知速证所求无上正等菩提。是故，舍利子，菩萨摩诃萨欲疾证得所求无上正等菩提，应随如来真净空教，被功德铠精勤修学，于一切法不应怖畏。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1662" w:rsidRDefault="00B11662" w:rsidP="00853D34">
      <w:r>
        <w:separator/>
      </w:r>
    </w:p>
  </w:endnote>
  <w:endnote w:type="continuationSeparator" w:id="0">
    <w:p w:rsidR="00B11662" w:rsidRDefault="00B11662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C5485">
        <w:pPr>
          <w:pStyle w:val="a4"/>
          <w:jc w:val="right"/>
        </w:pPr>
        <w:fldSimple w:instr=" PAGE   \* MERGEFORMAT ">
          <w:r w:rsidR="003B69F8" w:rsidRPr="003B69F8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1662" w:rsidRDefault="00B11662" w:rsidP="00853D34">
      <w:r>
        <w:separator/>
      </w:r>
    </w:p>
  </w:footnote>
  <w:footnote w:type="continuationSeparator" w:id="0">
    <w:p w:rsidR="00B11662" w:rsidRDefault="00B11662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69F8" w:rsidRDefault="003B69F8" w:rsidP="00B42F10">
    <w:pPr>
      <w:jc w:val="center"/>
      <w:rPr>
        <w:rFonts w:ascii="黑体" w:eastAsia="黑体" w:hAnsi="黑体" w:hint="eastAsia"/>
        <w:sz w:val="32"/>
        <w:szCs w:val="32"/>
      </w:rPr>
    </w:pPr>
    <w:r w:rsidRPr="003B69F8">
      <w:rPr>
        <w:rFonts w:ascii="黑体" w:eastAsia="黑体" w:hAnsi="黑体" w:hint="eastAsia"/>
        <w:sz w:val="32"/>
        <w:szCs w:val="32"/>
      </w:rPr>
      <w:t>不作是念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71189E" w:rsidRPr="0071189E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AE554F" w:rsidP="00AE554F">
    <w:pPr>
      <w:pStyle w:val="a3"/>
      <w:rPr>
        <w:rFonts w:ascii="黑体" w:eastAsia="黑体" w:hAnsi="黑体"/>
      </w:rPr>
    </w:pPr>
    <w:r w:rsidRPr="00AE554F">
      <w:rPr>
        <w:rFonts w:ascii="黑体" w:eastAsia="黑体" w:hAnsi="黑体" w:hint="eastAsia"/>
      </w:rPr>
      <w:t>四分</w:t>
    </w:r>
    <w:r w:rsidR="003B69F8">
      <w:rPr>
        <w:rFonts w:ascii="黑体" w:eastAsia="黑体" w:hAnsi="黑体" w:hint="eastAsia"/>
      </w:rPr>
      <w:t xml:space="preserve"> </w:t>
    </w:r>
    <w:r w:rsidRPr="00AE554F">
      <w:rPr>
        <w:rFonts w:ascii="黑体" w:eastAsia="黑体" w:hAnsi="黑体" w:hint="eastAsia"/>
      </w:rPr>
      <w:t>深功德品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35C7"/>
    <w:rsid w:val="00074178"/>
    <w:rsid w:val="00075C40"/>
    <w:rsid w:val="000771BE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0895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69F8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48DD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2302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189E"/>
    <w:rsid w:val="00715E6E"/>
    <w:rsid w:val="007171DC"/>
    <w:rsid w:val="00724CB9"/>
    <w:rsid w:val="0073384C"/>
    <w:rsid w:val="00735B4C"/>
    <w:rsid w:val="00735D64"/>
    <w:rsid w:val="00745F4A"/>
    <w:rsid w:val="00746E19"/>
    <w:rsid w:val="00750FE9"/>
    <w:rsid w:val="00756F7D"/>
    <w:rsid w:val="0076119D"/>
    <w:rsid w:val="00763C90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00C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D5284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0F46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A7D6A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C5485"/>
    <w:rsid w:val="00AD1918"/>
    <w:rsid w:val="00AD2946"/>
    <w:rsid w:val="00AE554F"/>
    <w:rsid w:val="00AF0A8A"/>
    <w:rsid w:val="00AF2798"/>
    <w:rsid w:val="00AF609A"/>
    <w:rsid w:val="00B015C1"/>
    <w:rsid w:val="00B01B8D"/>
    <w:rsid w:val="00B0332F"/>
    <w:rsid w:val="00B04306"/>
    <w:rsid w:val="00B11662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1CB6"/>
    <w:rsid w:val="00B7426C"/>
    <w:rsid w:val="00B7516B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2B10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3544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27383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664</Words>
  <Characters>3789</Characters>
  <Application>Microsoft Office Word</Application>
  <DocSecurity>0</DocSecurity>
  <Lines>31</Lines>
  <Paragraphs>8</Paragraphs>
  <ScaleCrop>false</ScaleCrop>
  <Company/>
  <LinksUpToDate>false</LinksUpToDate>
  <CharactersWithSpaces>4445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2023-09-10T06:59:00Z</dcterms:modified>
</cp:coreProperties>
</file>