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782A61" w:rsidRDefault="00782A61" w:rsidP="00782A61">
      <w:r>
        <w:rPr>
          <w:rFonts w:hint="eastAsia"/>
        </w:rPr>
        <w:t>尔时，具寿善现便白佛言：世尊，新学大乘诸菩萨摩诃萨云何应住甚深般若波罗蜜多？云何应学甚深般若波罗蜜多？</w:t>
      </w:r>
    </w:p>
    <w:p w:rsidR="00782A61" w:rsidRPr="0035453A" w:rsidRDefault="00782A61" w:rsidP="00782A61">
      <w:pPr>
        <w:rPr>
          <w:b/>
        </w:rPr>
      </w:pPr>
      <w:r w:rsidRPr="0035453A">
        <w:rPr>
          <w:rFonts w:hint="eastAsia"/>
          <w:b/>
        </w:rPr>
        <w:t>佛告善现：新学大乘诸菩萨摩诃萨欲住、欲学甚深般若波罗蜜多，先应亲近、承事、供养真净善友。若能宣说甚深般若波罗蜜多，教授教诫诸菩萨者，当知是为真净善友。谓能宣说甚深般若波罗蜜多，教授教诫新学大乘诸菩萨言：‘来！善男子，汝应勤修布施、净戒、安忍、精进、静虑、般若波罗蜜多。汝勤修时，应无所得而为方便，与诸有情平等共有回向无上正等菩提。汝回向时，勿以色故而取无上正等菩提，勿以受、想、行、识故而取无上正等菩提。何以故？善男子，若无所取便能证得一切智智。汝善男子，于声闻地及独觉地勿生贪著。’如是，善现，真净善友教授教诫新学大乘诸菩萨摩诃萨，令其渐入甚深般若波罗蜜多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尔时，善现复白佛言：诸菩萨摩诃萨能为难事，依如是相布施、净戒、安忍、精进、静虑、般若波罗蜜多，发趣无上正等菩提，不欲自在而取灭度；观极重苦诸有情界，求证无上正等菩提，欲尽未来方便拔济，而不怖畏生死流转。</w:t>
      </w:r>
    </w:p>
    <w:p w:rsidR="00782A61" w:rsidRDefault="00782A61" w:rsidP="00782A61">
      <w:r>
        <w:rPr>
          <w:rFonts w:hint="eastAsia"/>
        </w:rPr>
        <w:t>佛告善现：如是，如是，诸菩萨摩诃萨能为难事，谓为利乐诸世间故，发趣无上正等菩提，哀愍世间诸有情故，发趣无上正等菩提，作是誓言：‘我为济拔诸世间故，为诸世间作舍宅故，为诸世间作归依故，为示世间究竟道故，为诸世间作洲渚故，为诸世间作光明故，为诸世间作导首故，为诸世间作所趣故，发勤精进趣向无上正等菩提。’</w:t>
      </w:r>
    </w:p>
    <w:p w:rsidR="000159F8" w:rsidRDefault="000159F8" w:rsidP="00782A61"/>
    <w:p w:rsidR="00782A61" w:rsidRDefault="00782A61" w:rsidP="00782A61">
      <w:r>
        <w:rPr>
          <w:rFonts w:hint="eastAsia"/>
        </w:rPr>
        <w:t>云何菩萨摩诃萨作是誓言‘我为济拔诸世间故，发勤精进趣向无上正等菩提’？善现，菩萨摩诃萨见诸世间流转生死，受种种苦不能出离，为断彼苦，发勤精进趣向无上正等菩提，是为菩萨摩诃萨作是誓言‘我为济拔诸世间故，发勤精进趣向无上正等菩提’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云何菩萨摩诃萨为诸世间作舍宅故，发勤精进趣向无上正等菩提？善现，菩萨摩诃萨欲为世间说一切法皆不和合，发勤精进趣向无上正等菩提，是为菩萨摩诃萨为诸世间作舍宅故，发勤精进趣向无上正等菩提。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具寿善现白言：世尊，云何一切法皆不和合？佛告善现：诸色不和合，即色不相属；若色不相属，即色无生灭；若色无生灭，即色不和合；受、想、行、识亦复如是。诸菩萨摩诃萨欲为世间说一切法皆有如是不和合相，发勤精进趣向无上正等菩提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云何菩萨摩诃萨为诸世间作归依故，发勤精进趣向无上正等菩提？善现，菩萨摩诃萨为令一切生老病死愁叹忧苦所逼世间，速得解脱生等众苦，入无余依般涅槃界，发勤精进趣向无上正等菩提，是为菩萨摩诃萨为诸世间作归依故，发勤精进趣向无上正等菩提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云何菩萨摩诃萨为示世间究竟道故，发勤精进趣向无上正等菩提？善现，菩萨摩诃萨欲为世间说如是法，谓色彼岸即非色，如彼岸，色亦尔；受、想、行、识彼岸即非受、想、行、识，如彼岸，受、想、行、识亦尔。如色、受、想、行、识彼岸，一切法亦尔。</w:t>
      </w:r>
    </w:p>
    <w:p w:rsidR="000159F8" w:rsidRDefault="000159F8" w:rsidP="00782A61"/>
    <w:p w:rsidR="000159F8" w:rsidRDefault="000159F8" w:rsidP="00782A61"/>
    <w:p w:rsidR="000159F8" w:rsidRDefault="000159F8" w:rsidP="00782A61"/>
    <w:p w:rsidR="000159F8" w:rsidRDefault="000159F8" w:rsidP="00782A61"/>
    <w:p w:rsidR="000159F8" w:rsidRDefault="000159F8" w:rsidP="00782A61"/>
    <w:p w:rsidR="00782A61" w:rsidRDefault="00782A61" w:rsidP="00782A61">
      <w:r>
        <w:rPr>
          <w:rFonts w:hint="eastAsia"/>
        </w:rPr>
        <w:t>具寿善现白言：世尊，若如色、受、想、行、识彼岸，一切法亦尔者，岂不菩萨摩诃萨于一切法已现等觉？所以者何？此中都无分别事故。佛告善现：如是，如是，于彼岸中无所分别，无分别故，诸菩萨摩诃萨于一切法已现等觉。善现当知，诸菩萨摩诃萨甚为难事，虽能如是观一切法，而不作证亦不沉没，作是念言：‘我于此法现等觉已，证得无上正等菩提，为诸世间宣说开示。’是为菩萨摩诃萨为示世间究竟道故，发勤精进趣向无上正等菩提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云何菩萨摩诃萨为诸世间作洲渚故，发勤精进趣向无上正等菩提？善现，譬如大小海河池中高地可居，周回水断说为洲渚。如是，善现，色乃至识前后际断，由此断故一切法断，此一切法前后际断，即是寂灭微妙涅槃，亦是如实无颠倒性。善现，菩萨摩诃萨求证无上正等菩提，欲为有情说如是法，令速趣入如是涅槃，是为菩萨摩诃萨为诸世间作洲渚故，发勤精进趣向无上正等菩提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云何菩萨摩诃萨为诸世间作光明故，发勤精进趣向无上正等菩提？善现，菩萨摩诃萨为破长夜无明卵</w:t>
      </w:r>
      <w:r>
        <w:rPr>
          <w:rFonts w:hint="eastAsia"/>
        </w:rPr>
        <w:t>[</w:t>
      </w:r>
      <w:r>
        <w:rPr>
          <w:rFonts w:hint="eastAsia"/>
        </w:rPr>
        <w:t>穀</w:t>
      </w:r>
      <w:r>
        <w:rPr>
          <w:rFonts w:hint="eastAsia"/>
        </w:rPr>
        <w:t>-</w:t>
      </w:r>
      <w:r>
        <w:rPr>
          <w:rFonts w:hint="eastAsia"/>
        </w:rPr>
        <w:t>禾</w:t>
      </w:r>
      <w:r>
        <w:rPr>
          <w:rFonts w:hint="eastAsia"/>
        </w:rPr>
        <w:t>+</w:t>
      </w:r>
      <w:r>
        <w:rPr>
          <w:rFonts w:hint="eastAsia"/>
        </w:rPr>
        <w:t>卵</w:t>
      </w:r>
      <w:r>
        <w:rPr>
          <w:rFonts w:hint="eastAsia"/>
        </w:rPr>
        <w:t>]</w:t>
      </w:r>
      <w:r>
        <w:rPr>
          <w:rFonts w:hint="eastAsia"/>
        </w:rPr>
        <w:t>所覆有情重黑暗故，为疗有情无知翳目令明朗故，为与一切愚冥有情作慧明故，发勤精进趣向无上正等菩提，是为菩萨摩诃萨为诸世间作光明故，发勤精进趣向无上正等菩提。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云何菩萨摩诃萨为诸世间作导首故，发勤精进趣向无上正等菩提？善现，菩萨摩诃萨欲为世间宣说开示诸色本性无生无灭，欲为世间宣说开示受、想、行、识本性无生无灭，欲为世间宣说开示诸异生法本性无生无灭，欲为世间宣说开示声闻、独觉、菩萨、佛法本性无生无灭，欲为世间宣说开示一切法本性无生无灭，发勤精进趣向无上正等菩提，是为菩萨摩诃萨为诸世间作导首故，发勤精进趣向无上正等菩提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云何菩萨摩诃萨为诸世间作所趣故，发勤精进趣向无上正等菩提？善现，菩萨摩诃萨欲为世间宣说开示色以虚空为所趣，受、想、行、识亦以虚空为所趣，一切法皆以虚空为所趣；欲为世间宣说开示色无所趣与虚空等，受、想、行、识亦无所趣与虚空等，一切法皆无所趣与虚空等。如太虚空无来、无去、无作、无住、无所安立、无生、无灭，诸法亦尔，皆如虚空无分别故无所分别。何以故？诸色空故无来无去，受、想、行、识空故亦无来无去，一切法空故皆无来无去。所以者何？一切法皆以空、无相、无愿为趣，彼于是趣不可超越；一切法皆以无造、无作为趣，彼于是趣不可超越；一切法皆以无生、无起为趣，彼于是趣不可超越；一切法皆以无性为趣，彼于是趣不可超越；一切法皆以如梦为趣，彼于是趣不可超越；一切法皆以无我为趣，彼于是趣不可超越；一切法皆以无边为趣，彼于是趣不可超越；一切法皆以寂静、涅槃、无取、无舍、无来、无去、最极、寂灭为趣，彼于是趣不可超越。诸菩萨摩诃萨欲为世间说如是法，发勤精进趣向无上正等菩提，是为菩萨摩诃萨为诸世间作所趣故，发勤精进趣向无上正等菩提。</w:t>
      </w:r>
    </w:p>
    <w:p w:rsidR="000159F8" w:rsidRDefault="000159F8" w:rsidP="00782A61"/>
    <w:p w:rsidR="000159F8" w:rsidRDefault="000159F8" w:rsidP="00782A61"/>
    <w:p w:rsidR="000159F8" w:rsidRDefault="000159F8" w:rsidP="00782A61"/>
    <w:p w:rsidR="000159F8" w:rsidRDefault="000159F8" w:rsidP="00782A61"/>
    <w:p w:rsidR="000159F8" w:rsidRDefault="000159F8" w:rsidP="00782A61"/>
    <w:p w:rsidR="000159F8" w:rsidRDefault="000159F8" w:rsidP="00782A61"/>
    <w:p w:rsidR="000159F8" w:rsidRDefault="000159F8" w:rsidP="00782A61"/>
    <w:p w:rsidR="000159F8" w:rsidRDefault="000159F8" w:rsidP="00782A61"/>
    <w:p w:rsidR="00782A61" w:rsidRDefault="00782A61" w:rsidP="00782A61">
      <w:r>
        <w:rPr>
          <w:rFonts w:hint="eastAsia"/>
        </w:rPr>
        <w:t>尔时，善现便白佛言：谁于如是甚深般若波罗蜜多能生信解？</w:t>
      </w:r>
    </w:p>
    <w:p w:rsidR="00782A61" w:rsidRDefault="00782A61" w:rsidP="00782A61">
      <w:r>
        <w:rPr>
          <w:rFonts w:hint="eastAsia"/>
        </w:rPr>
        <w:t>佛告善现：若菩萨摩诃萨久修菩萨摩诃萨行，已曾供养无量诸佛，于诸佛所发弘誓愿，所种善根皆已纯熟，无量善友摄受护念，乃于如是甚深般若波罗蜜多能生信解。</w:t>
      </w:r>
    </w:p>
    <w:p w:rsidR="00782A61" w:rsidRDefault="00782A61" w:rsidP="00782A61">
      <w:r>
        <w:rPr>
          <w:rFonts w:hint="eastAsia"/>
        </w:rPr>
        <w:t>具寿善现复白佛言：若于如是甚深般若波罗蜜多能生信解，是菩萨摩诃萨以何为自性？</w:t>
      </w:r>
    </w:p>
    <w:p w:rsidR="00782A61" w:rsidRDefault="00782A61" w:rsidP="00782A61">
      <w:r>
        <w:rPr>
          <w:rFonts w:hint="eastAsia"/>
        </w:rPr>
        <w:t>佛告善现：是菩萨摩诃萨以调伏、远离为自性。具寿善现复白佛言：是菩萨摩诃萨当何所趣？佛告善现：是菩萨摩诃萨当趣一切智智。</w:t>
      </w:r>
    </w:p>
    <w:p w:rsidR="00782A61" w:rsidRDefault="00782A61" w:rsidP="00782A61">
      <w:r>
        <w:rPr>
          <w:rFonts w:hint="eastAsia"/>
        </w:rPr>
        <w:t>具寿善现复白佛言：若菩萨摩诃萨趣一切智智者，能觉是趣亦能宣说，亦与有情作所归趣。</w:t>
      </w:r>
    </w:p>
    <w:p w:rsidR="00782A61" w:rsidRDefault="00782A61" w:rsidP="00782A61">
      <w:r>
        <w:rPr>
          <w:rFonts w:hint="eastAsia"/>
        </w:rPr>
        <w:t>佛告善现：如是，如是，如汝所说，若菩萨摩诃萨趣一切智智者，能觉是趣亦能宣说，亦与有情作所归趣。</w:t>
      </w:r>
    </w:p>
    <w:p w:rsidR="00782A61" w:rsidRDefault="00782A61" w:rsidP="00782A61">
      <w:r>
        <w:rPr>
          <w:rFonts w:hint="eastAsia"/>
        </w:rPr>
        <w:t>具寿善现复白佛言：是菩萨摩诃萨能为难事，谓著如是坚固甲胄：‘我当度脱无量无数无边有情令入涅槃，而诸有情都不可得。’</w:t>
      </w:r>
    </w:p>
    <w:p w:rsidR="00782A61" w:rsidRDefault="00782A61" w:rsidP="00782A61">
      <w:r>
        <w:rPr>
          <w:rFonts w:hint="eastAsia"/>
        </w:rPr>
        <w:t>佛告善现：如是，如是，如汝所说。</w:t>
      </w:r>
    </w:p>
    <w:p w:rsidR="00782A61" w:rsidRDefault="00782A61" w:rsidP="00782A61">
      <w:r>
        <w:rPr>
          <w:rFonts w:hint="eastAsia"/>
        </w:rPr>
        <w:t>复次，善现，是菩萨摩诃萨所著甲胄，不属色不为色，不属受、想、行、识不为受、想、行、识，不属声闻、独觉地不为声闻、独觉地，不属菩萨地不为菩萨地，不属佛地不为佛地。所以者何？以一切法皆无所属、皆无所为。诸菩萨摩诃萨行深般若波罗蜜多，能著如是坚固甲胄。</w:t>
      </w:r>
    </w:p>
    <w:p w:rsidR="00782A61" w:rsidRDefault="00782A61" w:rsidP="00782A61">
      <w:r>
        <w:rPr>
          <w:rFonts w:hint="eastAsia"/>
        </w:rPr>
        <w:t>具寿善现复白佛言：若菩萨摩诃萨能著如是坚固甲胄行深般若波罗蜜多，即于三处无所住著。何等为三？一、声闻地；二、独觉地；三、如来地。</w:t>
      </w:r>
    </w:p>
    <w:p w:rsidR="00782A61" w:rsidRDefault="00782A61" w:rsidP="00782A61">
      <w:r>
        <w:rPr>
          <w:rFonts w:hint="eastAsia"/>
        </w:rPr>
        <w:t>佛告善现：汝观何义作如是说？</w:t>
      </w:r>
    </w:p>
    <w:p w:rsidR="00782A61" w:rsidRDefault="00782A61" w:rsidP="00782A61">
      <w:r>
        <w:rPr>
          <w:rFonts w:hint="eastAsia"/>
        </w:rPr>
        <w:t>善现答言：甚深般若波罗蜜多无所住著、无能修者、无所修法、无修时处，亦无由此而得修习。所以者何？非此般若波罗蜜多甚深义中而有少分实法可得名能修等。世尊，若修虚空是修般若波罗蜜多，若修一切法是修般若波罗蜜多，若修无所著是修般若波罗蜜多，若修无所有是修般若波罗蜜多，若修无摄受是修般若波罗蜜多，若修除遣法是修般若波罗蜜多。</w:t>
      </w:r>
    </w:p>
    <w:p w:rsidR="00782A61" w:rsidRDefault="00782A61" w:rsidP="00782A61">
      <w:r>
        <w:rPr>
          <w:rFonts w:hint="eastAsia"/>
        </w:rPr>
        <w:t>佛告善现：如是，如是，如汝所说。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复次，善现，应依如是甚深般若波罗蜜多最胜行住，观察不退转菩萨摩诃萨。若菩萨摩诃萨虽行如是甚深般若波罗蜜多，而于如是甚深般若波罗蜜多无所执著，当知是为不退转菩萨摩诃萨。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复次，善现，诸有不退转菩萨摩诃萨，不执他语及他教敕以为真要，非但信他而有所作，闻说如是甚深般若波罗蜜多，其心不惊、不恐、不怖、不沉、不没、无疑、无悔亦不迷闷，于深般若波罗蜜多，欢喜乐闻、深心信受、书持、读诵、如理思惟、为他演说常无厌倦，当知如是不退转菩萨摩诃萨，先世已闻甚深般若波罗蜜多所有义趣。何以故？由此不退转菩萨摩诃萨，闻说如是甚深般若波罗蜜多，其心不惊、不恐、不怖，广说乃至为他演说无厌倦故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具寿善现便白佛言：若菩萨摩诃萨闻说如是甚深般若波罗蜜多，其心不惊、不恐、不怖，广说乃至为他演说常无厌倦，是菩萨摩诃萨云何修行甚深般若波罗蜜多？</w:t>
      </w:r>
    </w:p>
    <w:p w:rsidR="000159F8" w:rsidRDefault="000159F8" w:rsidP="00782A61"/>
    <w:p w:rsidR="000159F8" w:rsidRDefault="000159F8" w:rsidP="00782A61"/>
    <w:p w:rsidR="000159F8" w:rsidRDefault="000159F8" w:rsidP="00782A61"/>
    <w:p w:rsidR="000159F8" w:rsidRDefault="000159F8" w:rsidP="00782A61"/>
    <w:p w:rsidR="000159F8" w:rsidRDefault="000159F8" w:rsidP="00782A61"/>
    <w:p w:rsidR="000159F8" w:rsidRPr="000159F8" w:rsidRDefault="000159F8" w:rsidP="00782A61"/>
    <w:p w:rsidR="00782A61" w:rsidRDefault="00782A61" w:rsidP="00782A61">
      <w:r>
        <w:rPr>
          <w:rFonts w:hint="eastAsia"/>
        </w:rPr>
        <w:t>佛告善现：是菩萨摩诃萨相续、随顺、趣向、临入一切智智，应作如是行深般若波罗蜜多。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具寿善现复白佛言：是菩萨摩诃萨云何相续、随顺、趣向、临入一切智智行深般若波罗蜜多？</w:t>
      </w:r>
    </w:p>
    <w:p w:rsidR="000159F8" w:rsidRDefault="000159F8" w:rsidP="00782A61"/>
    <w:p w:rsidR="00782A61" w:rsidRDefault="00782A61" w:rsidP="00782A61">
      <w:r>
        <w:rPr>
          <w:rFonts w:hint="eastAsia"/>
        </w:rPr>
        <w:t>佛告善现：若菩萨摩诃萨相续、随顺、趣向、临入虚空而行深般若波罗蜜多，是为菩萨摩诃萨相续、随顺、趣向、临入一切智智行深般若波罗蜜多。所以者何？以一切智智无量无边，若无量无边即非色亦非受、想、行、识，无得、无现观、无证、无道果，无智、无识，无生、无灭，无成、无坏、无起、无尽，无修、无作、无所从来亦无所去，无方、无域亦无所住，唯可说为无量无边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善现当知，虚空无量无边故一切智智亦无量无边，一切智智无量无边故无能证者，非色能证亦非受、想、行、识能证，非布施波罗蜜多能证，亦非净戒乃至般若波罗蜜多能证。所以者何？色即是一切智智，受、想、行、识即是一切智智，布施波罗蜜多即是一切智智，净戒乃至般若波罗蜜多即是一切智智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时，天帝释将领欲界诸天子众，大梵天王将领色界诸天子众，来诣佛所顶礼双足，右绕三匝却住一面，合掌恭敬俱白佛言：如是般若波罗蜜多最为甚深、难见、难测。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尔时，佛告诸天子言：如是，如是，如汝所说。天子当知，我观此义初得无上正等觉时，宴坐思惟不乐说法，心作是念：‘我所证法微妙甚深，非诸世间卒能信受。’天子当知，我所证法即是般若波罗蜜多，此法甚深，非能证、非所证，无证处、无证时。天子当知，虚空甚深故此法甚深，我甚深故此法甚深，一切法无来无去故此法甚深，一切法无量无边故此法甚深，一切法无生无灭故此法甚深，一切法无染无净故此法甚深。</w:t>
      </w:r>
    </w:p>
    <w:p w:rsidR="000159F8" w:rsidRDefault="000159F8" w:rsidP="00782A61"/>
    <w:p w:rsidR="00782A61" w:rsidRDefault="00782A61" w:rsidP="00782A61">
      <w:r>
        <w:rPr>
          <w:rFonts w:hint="eastAsia"/>
        </w:rPr>
        <w:t>时，诸天子复白佛言：甚奇，世尊！希有，善逝！佛所说法微妙甚深，一切世间难信难解。所以者何？佛所说法不为摄受、不为弃舍，世间有情多行摄受、或行弃舍，是故世间于佛所说不能信解。</w:t>
      </w:r>
    </w:p>
    <w:p w:rsidR="000159F8" w:rsidRDefault="000159F8" w:rsidP="00782A61"/>
    <w:p w:rsidR="00B42F10" w:rsidRDefault="00782A61" w:rsidP="00782A61">
      <w:r>
        <w:rPr>
          <w:rFonts w:hint="eastAsia"/>
        </w:rPr>
        <w:t>尔时，佛告诸天子言：如是，如是，如汝所说。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7664" w:rsidRDefault="00A67664" w:rsidP="00853D34">
      <w:r>
        <w:separator/>
      </w:r>
    </w:p>
  </w:endnote>
  <w:endnote w:type="continuationSeparator" w:id="0">
    <w:p w:rsidR="00A67664" w:rsidRDefault="00A6766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919A4">
        <w:pPr>
          <w:pStyle w:val="a4"/>
          <w:jc w:val="right"/>
        </w:pPr>
        <w:fldSimple w:instr=" PAGE   \* MERGEFORMAT ">
          <w:r w:rsidR="0035453A" w:rsidRPr="0035453A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7664" w:rsidRDefault="00A67664" w:rsidP="00853D34">
      <w:r>
        <w:separator/>
      </w:r>
    </w:p>
  </w:footnote>
  <w:footnote w:type="continuationSeparator" w:id="0">
    <w:p w:rsidR="00A67664" w:rsidRDefault="00A6766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9F8" w:rsidRDefault="000159F8" w:rsidP="00B42F10">
    <w:pPr>
      <w:jc w:val="center"/>
      <w:rPr>
        <w:rFonts w:ascii="黑体" w:eastAsia="黑体" w:hAnsi="黑体"/>
        <w:sz w:val="32"/>
        <w:szCs w:val="32"/>
      </w:rPr>
    </w:pPr>
    <w:r w:rsidRPr="000159F8">
      <w:rPr>
        <w:rFonts w:ascii="黑体" w:eastAsia="黑体" w:hAnsi="黑体" w:hint="eastAsia"/>
        <w:sz w:val="32"/>
        <w:szCs w:val="32"/>
      </w:rPr>
      <w:t>新学大乘诸菩萨摩诃萨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AC1773" w:rsidRPr="00AC1773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第548卷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E45E98" w:rsidP="00E45E98">
    <w:pPr>
      <w:pStyle w:val="a3"/>
      <w:rPr>
        <w:rFonts w:ascii="黑体" w:eastAsia="黑体" w:hAnsi="黑体"/>
      </w:rPr>
    </w:pPr>
    <w:r w:rsidRPr="00E45E98">
      <w:rPr>
        <w:rFonts w:ascii="黑体" w:eastAsia="黑体" w:hAnsi="黑体" w:hint="eastAsia"/>
      </w:rPr>
      <w:t>四分</w:t>
    </w:r>
    <w:r w:rsidR="000159F8">
      <w:rPr>
        <w:rFonts w:ascii="黑体" w:eastAsia="黑体" w:hAnsi="黑体" w:hint="eastAsia"/>
      </w:rPr>
      <w:t xml:space="preserve"> </w:t>
    </w:r>
    <w:r w:rsidRPr="00E45E98">
      <w:rPr>
        <w:rFonts w:ascii="黑体" w:eastAsia="黑体" w:hAnsi="黑体" w:hint="eastAsia"/>
      </w:rPr>
      <w:t>天赞品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59F8"/>
    <w:rsid w:val="000179FE"/>
    <w:rsid w:val="000201A4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C5D2B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A2F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A48FF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12BC"/>
    <w:rsid w:val="0035284C"/>
    <w:rsid w:val="0035453A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1D7D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31B0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2A61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0361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5A89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1F1E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67664"/>
    <w:rsid w:val="00A75E24"/>
    <w:rsid w:val="00A75F12"/>
    <w:rsid w:val="00A90DB5"/>
    <w:rsid w:val="00A9428B"/>
    <w:rsid w:val="00AA1FAD"/>
    <w:rsid w:val="00AA424D"/>
    <w:rsid w:val="00AB1401"/>
    <w:rsid w:val="00AB692F"/>
    <w:rsid w:val="00AB7BF8"/>
    <w:rsid w:val="00AC1773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25B8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B4259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466EA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B0B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19A4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E98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3FB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6671F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4</Pages>
  <Words>622</Words>
  <Characters>3550</Characters>
  <Application>Microsoft Office Word</Application>
  <DocSecurity>0</DocSecurity>
  <Lines>29</Lines>
  <Paragraphs>8</Paragraphs>
  <ScaleCrop>false</ScaleCrop>
  <Company/>
  <LinksUpToDate>false</LinksUpToDate>
  <CharactersWithSpaces>4164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2023-09-10T06:38:00Z</dcterms:modified>
</cp:coreProperties>
</file>