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546A3E" w:rsidRDefault="00546A3E" w:rsidP="00546A3E">
      <w:pPr>
        <w:rPr>
          <w:rFonts w:hint="eastAsia"/>
        </w:rPr>
      </w:pPr>
      <w:r>
        <w:rPr>
          <w:rFonts w:hint="eastAsia"/>
        </w:rPr>
        <w:t>复次，善现，譬如女人多有诸子，或五、或十、二十、三十、四十、五十、若百、若千。其母得病，诸子各别勤求医药，咸作是念：‘云何令我母病除愈，命无障难身名不灭，久住安乐苦受不生，诸妙乐具咸归我母？所以者何？生育我等，示世间事，甚大艰辛。’作是念已，竞设方便，求安隐事覆护母身，勿为蚊虻、蛇蝎、风雨、人非人等非爱所触，勤加修饰令离众病、六根清净无诸忧苦。又以种种上妙乐具供养恭敬，而作是言：‘我母慈悲生育我等，诲示一切世间事业，我等岂得不报母恩？’如是如来、应、正等觉，常以种种善巧方便，护念般若波罗蜜多。若菩萨乘善男子等，能于般若波罗蜜多书写受持、读诵修习、思惟演说无懈倦者，如来亦以种种方便勤加护念令无损恼。十方现在余世界中，一切如来、应、正等觉哀愍利乐诸有情者，亦以种种善巧方便，护念般若波罗蜜多，令诸恶魔不能毁灭，久住利乐一切世间。如是如来、应、正等觉，皆以种种善巧方便，护持般若波罗蜜多。所以者何？甚深般若波罗蜜多能生如来、应、正等觉，能正显了一切智智，能示世间诸法实相，一切智智亦从彼生。</w:t>
      </w:r>
    </w:p>
    <w:p w:rsidR="000D6E23" w:rsidRDefault="000D6E23" w:rsidP="00546A3E"/>
    <w:p w:rsidR="00546A3E" w:rsidRPr="000D6E23" w:rsidRDefault="00546A3E" w:rsidP="00546A3E">
      <w:pPr>
        <w:rPr>
          <w:rFonts w:hint="eastAsia"/>
          <w:b/>
        </w:rPr>
      </w:pPr>
      <w:r w:rsidRPr="000D6E23">
        <w:rPr>
          <w:rFonts w:hint="eastAsia"/>
          <w:b/>
        </w:rPr>
        <w:t>善现当知，一切过去、未来、现在诸佛世尊，皆依如是甚深般若波罗蜜多，精勤修学证得无上正等菩提。我昔亦依甚深般若波罗蜜多，精勤修学证得无上正等菩提。是故般若波罗蜜多能生如来、应、正等觉，能正显了一切智智，能示世间诸法实相。</w:t>
      </w:r>
    </w:p>
    <w:p w:rsidR="000D6E23" w:rsidRDefault="000D6E23" w:rsidP="00546A3E"/>
    <w:p w:rsidR="00546A3E" w:rsidRDefault="00546A3E" w:rsidP="00546A3E">
      <w:pPr>
        <w:rPr>
          <w:rFonts w:hint="eastAsia"/>
        </w:rPr>
      </w:pPr>
      <w:r>
        <w:rPr>
          <w:rFonts w:hint="eastAsia"/>
        </w:rPr>
        <w:t>尔时，善现便白佛言：云何般若波罗蜜多能生如来、应、正等觉，能示世间诸法实相？佛告善现：甚深般若波罗蜜多，能生如来一切智智及余功德故，说般若波罗蜜多能生如来、应、正等觉。能示世间诸法实相者，谓能示世间五蕴实相。具寿善现复白佛言：云何般若波罗蜜多能示世间五蕴实相？</w:t>
      </w: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/>
    <w:p w:rsidR="00546A3E" w:rsidRDefault="00546A3E" w:rsidP="00546A3E">
      <w:r>
        <w:rPr>
          <w:rFonts w:hint="eastAsia"/>
        </w:rPr>
        <w:t>佛告善现：甚深般若波罗蜜多能示世间色等五蕴无变坏相故，说般若波罗蜜多能示世间诸法实相。所以者何？色等五蕴无自性故，说名为空、无相、无愿、无造、无作、无生、无灭，即真法界，非空等法可有变坏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复次，善现，一切如来、应、正等觉皆依般若波罗蜜多，普能证知无量无数无边有情施设差别故，说般若波罗蜜多能示世间诸法实相。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复次，善现，一切如来、应、正等觉皆依般若波罗蜜多，如实证知无量无数无边有情心行差别故，说般若波罗蜜多能示世间诸法实相。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复次，善现，一切如来、应、正等觉皆依般若波罗蜜多，如实证知无量无数无边有情自性非有故，说般若波罗蜜多能示世间诸法实相。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复次，善现，一切如来、应、正等觉皆依般若波罗蜜多，如实证知无量无数无边有情心无所住，犹如虚空无所依止故，说般若波罗蜜多能示世间诸法实相。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复次，善现，一切如来、应、正等觉皆依般若波罗蜜多，如实证知无量无数无边有情所有略心，尽故、离故，无略心性故，说般若波罗蜜多能示世间诸法实相。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复次，善现，一切如来、应、正等觉皆依般若波罗蜜多，如实证知无量无数无边有情所有散心，由法性故，无散心性故，说般若波罗蜜多能示世间诸法实相。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复次，善现，一切如来、应、正等觉皆依般若波罗蜜多，如实证知无量无数无边有情诸染污心，不可示故，无染心性故，说般若波罗蜜多能示世间诸法实相。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复次，善现，一切如来、应、正等觉皆依般若波罗蜜多，如实证知无量无数无边有情不染污心，本性净故，无杂染性故，说般若波罗蜜多能示世间诸法实相。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复次，善现，一切如来、应、正等觉皆依般若波罗蜜多，如实证知无量无数无边有情所有下心，不可隐故，无下心性故，说般若波罗蜜多能示世间诸法实相。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复次，善现，一切如来、应、正等觉皆依般若波罗蜜多，如实证知无量无数无边有情所有举心，不可测故，无举心性故，说般若波罗蜜多能示世间诸法实相。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复次，善现，一切如来、应、正等觉皆依般若波罗蜜多，如实证知无量无数无边有情诸有漏心，无自性故，无分别故，无有漏性故，说般若波罗蜜多能示世间诸法实相。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复次，善现，一切如来、应、正等觉皆依般若波罗蜜多，如实证知无量无数无边有情诸无漏心，无自性故，无警觉故，非无漏性故，说般若波罗蜜多能示世间诸法实相。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复次，善现，一切如来、应、正等觉皆依般若波罗蜜多，如实证知无量无数无边有情诸有贪心，如实之性非有贪心故，说般若波罗蜜多能示世间诸法实相。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复次，善现，一切如来、应、正等觉皆依般若波罗蜜多，如实证知无量无数无边有情诸离贪心，如实之性非离贪心故，说般若波罗蜜多能示世间诸法实相。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复次，善现，一切如来、应、正等觉皆依般若波罗蜜多，如实证知无量无数无边有情诸有瞋心，如实之性非有瞋心故，说般若波罗蜜多能示世间诸法实相。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复次，善现，一切如来、应、正等觉皆依般若波罗蜜多，如实证知无量无数无边有情诸离瞋心，如实之性非离瞋心故，说般若波罗蜜多能示世间诸法实相。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复次，善现，一切如来、应、正等觉皆依般若波罗蜜多，如实证知无量无数无边有情诸有痴心，如实之性非有痴心故，说般若波罗蜜多能示世间诸法实相。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复次，善现，一切如来、应、正等觉皆依般若波罗蜜多，如实证知无量无数无边有情诸离痴心，如实之性非离痴心故，说般若波罗蜜多能示世间诸法实相。</w:t>
      </w:r>
    </w:p>
    <w:p w:rsidR="00546A3E" w:rsidRDefault="00546A3E" w:rsidP="00546A3E">
      <w:pPr>
        <w:rPr>
          <w:rFonts w:hint="eastAsia"/>
        </w:rPr>
      </w:pPr>
      <w:r>
        <w:rPr>
          <w:rFonts w:hint="eastAsia"/>
        </w:rPr>
        <w:t>复次，善现，一切如来、应、正等觉皆依般若波罗蜜多，如实证知无量无数无边有情所有小心，无来无去亦无系属，无小心性故，说般若波罗蜜多能示世间诸法实相。</w:t>
      </w:r>
    </w:p>
    <w:p w:rsidR="000D6E23" w:rsidRDefault="000D6E23" w:rsidP="00546A3E">
      <w:pPr>
        <w:rPr>
          <w:rFonts w:hint="eastAsia"/>
        </w:rPr>
      </w:pPr>
    </w:p>
    <w:p w:rsidR="000D6E23" w:rsidRDefault="000D6E23" w:rsidP="00546A3E"/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复次，善现，一切如来、应、正等觉皆依般若波罗蜜多，如实证知无量无数无边有情所有大心，自性平等、称平等性，无大心性故，说般若波罗蜜多能示世间诸法实相。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复次，善现，一切如来、应、正等觉皆依般若波罗蜜多，如实证知无量无数无边有情所有狭心，无起方便、无所系属，无狭心性故，说般若波罗蜜多能示世间诸法实相。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复次，善现，一切如来、应、正等觉皆依般若波罗蜜多，如实证知无量无数无边有情所有广心，无增无减亦非远离，已远离故，无广心性故，说般若波罗蜜多能示世间诸法实相。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复次，善现，一切如来、应、正等觉皆依般若波罗蜜多，如实证知无量无数无边有情诸有量心，自性空故，非有量性故，说般若波罗蜜多能示世间诸法实相。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复次，善现，一切如来、应、正等觉皆依般若波罗蜜多，如实证知无量无数无边有情诸无量心，无生、无灭、无住、无异，无所依止如太虚空，非无量心故，说般若波罗蜜多能示世间诸法实相。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复次，善现，一切如来、应、正等觉皆依般若波罗蜜多，如实证知无量无数无边有情诸有见心，自性平等故，五眼不行故，非有见心故，说般若波罗蜜多能示世间诸法实相。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复次，善现，一切如来、应、正等觉皆依般若波罗蜜多，如实证知无量无数无边有情诸无见心，无相可得故，离种种境故，非无见心故，说般若波罗蜜多能示世间诸法实相。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复次，善现，一切如来、应、正等觉皆依般若波罗蜜多，如实证知无量无数无边有情诸有对心，虚妄分别，于所缘境不自在故，非有对心故，说般若波罗蜜多能示世间诸法实相。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复次，善现，一切如来、应、正等觉皆依般若波罗蜜多，如实证知无量无数无边有情诸无对心，如实无尽亦无生起，非无对心故，说般若波罗蜜多能示世间诸法实相。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复次，善现，一切如来、应、正等觉皆依般若波罗蜜多，如实证知无量无数无边有情诸有上心，如实之性无所思虑，非有上心故，说般若波罗蜜多能示世间诸法实相。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复次，善现，一切如来、应、正等觉皆依般若波罗蜜多，如实证知无量无数无边有情诸无上心，离诸戏论，少分心性亦不可得，非无上心故，说般若波罗蜜多能示世间诸法实相。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复次，善现，一切如来、应、正等觉皆依般若波罗蜜多、如实证知无量无数无边有情诸不定心，如实之性无等等故，非不定心故，说般若波罗蜜多能示世间诸法实相。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复次，善现，一切如来、应、正等觉皆依般若波罗蜜多，如实证知无量无数无边有情所有定心，如实之性平等平等犹若虚空，无定心性故，说般若波罗蜜多能示世间诸法实相。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复次，善现，一切如来、应、正等觉皆依般若波罗蜜多，如实证知无量无数无边有情不解脱心，自性远离故，无性为性故，非不解脱心故，说般若波罗蜜多能示世间诸法实相。</w:t>
      </w:r>
    </w:p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复次，善现，一切如来、应、正等觉皆依般若波罗蜜多，如实证知无量无数无边有情诸解脱心，如实之性非心性故，三世推徵皆不可得，非解脱心故，说般若波罗蜜多能示世间诸法实相。</w:t>
      </w:r>
    </w:p>
    <w:p w:rsidR="00546A3E" w:rsidRDefault="00546A3E" w:rsidP="00546A3E">
      <w:pPr>
        <w:rPr>
          <w:rFonts w:hint="eastAsia"/>
        </w:rPr>
      </w:pPr>
      <w:r>
        <w:rPr>
          <w:rFonts w:hint="eastAsia"/>
        </w:rPr>
        <w:t>复次，善现，一切如来、应、正等觉皆依般若波罗蜜多，如实证知无量无数无边有情不可见心，无自性故，不可见故，非真实故，越根境故，不可了故，非圆成故，尚非慧眼、天眼所取，况肉眼取？以一切眼皆不能见名不可见，此不可见亦不可得故，不可说不可见心故，说般若波罗蜜多能示世间诸法实相。</w:t>
      </w:r>
    </w:p>
    <w:p w:rsidR="000D6E23" w:rsidRDefault="000D6E23" w:rsidP="00546A3E"/>
    <w:p w:rsidR="00546A3E" w:rsidRDefault="00546A3E" w:rsidP="00546A3E">
      <w:pPr>
        <w:rPr>
          <w:rFonts w:hint="eastAsia"/>
        </w:rPr>
      </w:pPr>
      <w:r>
        <w:rPr>
          <w:rFonts w:hint="eastAsia"/>
        </w:rPr>
        <w:t>如是，善现，甚深般若波罗蜜多能示如来、应、正等觉世间实相。</w:t>
      </w: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/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复次，善现，一切如来、应、正等觉皆依般若波罗蜜多，如实证知无量无数无边有情若出若没。</w:t>
      </w:r>
    </w:p>
    <w:p w:rsidR="00546A3E" w:rsidRPr="000D6E23" w:rsidRDefault="00546A3E" w:rsidP="00546A3E">
      <w:pPr>
        <w:rPr>
          <w:rFonts w:hint="eastAsia"/>
        </w:rPr>
      </w:pPr>
      <w:r w:rsidRPr="000D6E23">
        <w:rPr>
          <w:rFonts w:hint="eastAsia"/>
        </w:rPr>
        <w:t>善现，云何一切如来、应、正等觉皆依般若波罗蜜多，如实证知无量无数无边有情若出若没？谓诸如来、应、正等觉皆依般若波罗蜜多，如实证知无量无数无边有情心、心所法，皆依色、受、想、行、识生；如是如来、应、正等觉皆依般若波罗蜜多，如实证知无量无数无边有情若出若没。</w:t>
      </w:r>
    </w:p>
    <w:p w:rsidR="00546A3E" w:rsidRDefault="00546A3E" w:rsidP="00546A3E">
      <w:r>
        <w:rPr>
          <w:rFonts w:hint="eastAsia"/>
        </w:rPr>
        <w:t>善现，云何诸有情类心、心所法若出若没，皆依色、受、想、行、识生？谓诸有情心、心所法，或有依色、受、想、行、识，执如来死后或有、或非有、或亦有亦非有、或非有非非</w:t>
      </w:r>
    </w:p>
    <w:p w:rsidR="00546A3E" w:rsidRDefault="00546A3E" w:rsidP="00546A3E">
      <w:pPr>
        <w:rPr>
          <w:rFonts w:hint="eastAsia"/>
        </w:rPr>
      </w:pPr>
      <w:r>
        <w:rPr>
          <w:rFonts w:hint="eastAsia"/>
        </w:rPr>
        <w:t>有：‘此是谛实，余皆愚妄’；或有依色、受、想、行、识，执我及世间或常、或无常、或亦常亦无常、或非常非无常：‘此是谛实，余皆愚妄’；或有依色、受、想、行、识，执我及世间或有边、或无边、或亦有边亦无边、或非有边非无边：‘此是谛实，余皆愚妄’；或有依色、受、想、行、识，执命者即身或复异身：‘此是谛实，余皆愚妄’。</w:t>
      </w:r>
    </w:p>
    <w:p w:rsidR="00546A3E" w:rsidRDefault="00546A3E" w:rsidP="00546A3E">
      <w:pPr>
        <w:rPr>
          <w:rFonts w:hint="eastAsia"/>
        </w:rPr>
      </w:pPr>
      <w:r>
        <w:rPr>
          <w:rFonts w:hint="eastAsia"/>
        </w:rPr>
        <w:t>如是，善现，一切如来、应、正等觉皆依般若波罗蜜多，如实证知无量无数无边有情心、心所法若出若没，皆依色、受、想、行、识生差别之想。</w:t>
      </w:r>
    </w:p>
    <w:p w:rsidR="000D6E23" w:rsidRPr="000D6E23" w:rsidRDefault="000D6E23" w:rsidP="00546A3E"/>
    <w:p w:rsidR="00546A3E" w:rsidRDefault="00546A3E" w:rsidP="00546A3E">
      <w:r>
        <w:rPr>
          <w:rFonts w:hint="eastAsia"/>
        </w:rPr>
        <w:t>复次，善现，一切如来、应、正等觉皆依般若波罗蜜多，如实证知无量无数无边有情若出若没。</w:t>
      </w:r>
    </w:p>
    <w:p w:rsidR="00546A3E" w:rsidRDefault="00546A3E" w:rsidP="00546A3E">
      <w:r>
        <w:rPr>
          <w:rFonts w:hint="eastAsia"/>
        </w:rPr>
        <w:t>善现，云何一切如来、应、正等觉皆依般若波罗蜜多，如实证知无量无数无边有情若出若没？谓诸如来、应、正等觉皆依般若波罗蜜多，如实知色、受、想、行、识皆如真如无二无别。善现当知，如来真如即五蕴真如，五蕴真如即世间真如。所以者何？如世尊说，依止五蕴</w:t>
      </w:r>
    </w:p>
    <w:p w:rsidR="00546A3E" w:rsidRDefault="00546A3E" w:rsidP="00546A3E">
      <w:r>
        <w:rPr>
          <w:rFonts w:hint="eastAsia"/>
        </w:rPr>
        <w:t>立世间名。是故，善现，五蕴真如即世间真如，世间真如即预流果真如，预流果真如即一来果真如，展转乃至一切菩萨摩诃萨行真如即诸佛无上正等菩提真如，诸佛无上正等菩提真如即一切如来、应、正等觉真如，一切如来、应、正等觉真如即一切有情真如。善现当知，若一切如来、应、正等觉真如，若一切有情真如，若一切法真如，如是真如皆不相离，非一、非异、非一异故，无尽、无二亦无二分，不可分别。</w:t>
      </w:r>
    </w:p>
    <w:p w:rsidR="00546A3E" w:rsidRDefault="00546A3E" w:rsidP="00546A3E">
      <w:pPr>
        <w:rPr>
          <w:rFonts w:hint="eastAsia"/>
        </w:rPr>
      </w:pPr>
      <w:r>
        <w:rPr>
          <w:rFonts w:hint="eastAsia"/>
        </w:rPr>
        <w:t>善现当知，一切如来、应、正等觉皆依般若波罗蜜多，证一切法真如究竟乃得无上正等菩提，由斯故说甚深般若波罗蜜多能生诸佛，是诸佛母，能示诸佛世间实相。善现当知，一切如来、应、正等觉皆依般若波罗蜜多，能如实觉诸法真如、不虚妄性、不变异性，由如实觉真如相故，说名如来、应、正等觉。</w:t>
      </w: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>
      <w:pPr>
        <w:rPr>
          <w:rFonts w:hint="eastAsia"/>
        </w:rPr>
      </w:pPr>
    </w:p>
    <w:p w:rsidR="000D6E23" w:rsidRDefault="000D6E23" w:rsidP="00546A3E"/>
    <w:p w:rsidR="00546A3E" w:rsidRDefault="00546A3E" w:rsidP="00546A3E">
      <w:r>
        <w:rPr>
          <w:rFonts w:hint="eastAsia"/>
        </w:rPr>
        <w:t>尔时，善现便白佛言：甚深般若波罗蜜多所证真如、不虚妄性、不变异性，极为甚深，难见难觉。一切如来、应、正等觉，皆用真如显示分别诸佛无上正等菩提。如是真如甚深甚妙，谁能信解？唯有不退转菩萨摩诃萨，及诸愿满大阿罗汉，并具正见善男子等，闻佛说此甚深真如能生信解。如来为彼，依自所证真如之相显示分别。</w:t>
      </w:r>
    </w:p>
    <w:p w:rsidR="00546A3E" w:rsidRDefault="00546A3E" w:rsidP="00546A3E">
      <w:pPr>
        <w:rPr>
          <w:rFonts w:hint="eastAsia"/>
        </w:rPr>
      </w:pPr>
      <w:r>
        <w:rPr>
          <w:rFonts w:hint="eastAsia"/>
        </w:rPr>
        <w:t>佛告善现：如是，如是，如汝所说。所以者何？真如无尽是故甚深，唯有如来现等正觉无尽真如甚深之相，为诸菩萨摩诃萨众宣说开示令生信解。</w:t>
      </w:r>
    </w:p>
    <w:p w:rsidR="000D6E23" w:rsidRDefault="000D6E23" w:rsidP="00546A3E"/>
    <w:p w:rsidR="00546A3E" w:rsidRDefault="00546A3E" w:rsidP="00546A3E">
      <w:r>
        <w:rPr>
          <w:rFonts w:hint="eastAsia"/>
        </w:rPr>
        <w:t>时，天帝释将领欲界十千天子，大梵天王将领色界二万天子，俱诣佛所，顶礼双足，却住一面，同白佛言：如来所说诸甚深法，以何为相？</w:t>
      </w:r>
    </w:p>
    <w:p w:rsidR="00546A3E" w:rsidRDefault="00546A3E" w:rsidP="00546A3E">
      <w:r>
        <w:rPr>
          <w:rFonts w:hint="eastAsia"/>
        </w:rPr>
        <w:t>尔时，佛告诸天子言：我所说法，以空、无相、无愿、无造、无生、无灭、寂灭、涅槃、法界为相。所以者何？佛所说法无所依止，譬如虚空不可表示。</w:t>
      </w:r>
    </w:p>
    <w:p w:rsidR="00546A3E" w:rsidRDefault="00546A3E" w:rsidP="00546A3E">
      <w:r>
        <w:rPr>
          <w:rFonts w:hint="eastAsia"/>
        </w:rPr>
        <w:t>天子当知，如来所说甚深法相，不堕色数，亦不堕受、想、行、识数；不依于色，亦复不依受、想、行、识。天子当知，如来所说甚深法相，世间天、人、阿素洛等不能安立亦不能坏。何以故？世间天、人、阿素洛等皆是相故，诸有相者于无相相不能安立亦不能坏。天子当知，如来所说甚深法相，不可以手安立破坏，亦不可以所余诸法安立破坏。</w:t>
      </w:r>
    </w:p>
    <w:p w:rsidR="00546A3E" w:rsidRDefault="00546A3E" w:rsidP="00546A3E">
      <w:r>
        <w:rPr>
          <w:rFonts w:hint="eastAsia"/>
        </w:rPr>
        <w:t>天子当知，设有是问：‘谁立虚空？谁复能坏？’作是问者为正问耶？</w:t>
      </w:r>
    </w:p>
    <w:p w:rsidR="00546A3E" w:rsidRDefault="00546A3E" w:rsidP="00546A3E">
      <w:r>
        <w:rPr>
          <w:rFonts w:hint="eastAsia"/>
        </w:rPr>
        <w:t>诸天子言：彼非正问。何以故？虚空无体、无相、无为，不可安立、不可坏故。</w:t>
      </w:r>
    </w:p>
    <w:p w:rsidR="00546A3E" w:rsidRDefault="00546A3E" w:rsidP="00546A3E">
      <w:r>
        <w:rPr>
          <w:rFonts w:hint="eastAsia"/>
        </w:rPr>
        <w:t>尔时，佛告诸天子言：如是，如是，如汝所说。天子当知，我所宣说甚深法相亦复如是，不可安立、不可破坏。有佛无佛法界法尔，佛于此相如实觉知，故名如来、应、正等觉。</w:t>
      </w:r>
    </w:p>
    <w:p w:rsidR="00546A3E" w:rsidRDefault="00546A3E" w:rsidP="00546A3E">
      <w:pPr>
        <w:rPr>
          <w:rFonts w:hint="eastAsia"/>
        </w:rPr>
      </w:pPr>
      <w:r>
        <w:rPr>
          <w:rFonts w:hint="eastAsia"/>
        </w:rPr>
        <w:t>时，诸天子复白佛言：如来所觉如是诸相，极为甚深、难见、难觉。如来现觉如是相故，于一切法无碍智转。一切如来、应、正等觉住如是相，分别开示甚深般若波罗蜜多，为诸有情集诸法相方便开示，令于般若波罗蜜多得无碍智。甚深般若波罗蜜多是诸如来常所行处，一切如来行是处故，证得无上正等菩提，为诸有情分别开示。</w:t>
      </w:r>
    </w:p>
    <w:p w:rsidR="000D6E23" w:rsidRDefault="000D6E23" w:rsidP="00546A3E"/>
    <w:p w:rsidR="00546A3E" w:rsidRDefault="00546A3E" w:rsidP="00546A3E">
      <w:r>
        <w:rPr>
          <w:rFonts w:hint="eastAsia"/>
        </w:rPr>
        <w:t>尔时，佛告诸天子言：如是，如是，如汝所说。天子当知，一切法相如来如实觉为无相，由此因缘，我说诸佛得无碍智，无与等者。</w:t>
      </w:r>
    </w:p>
    <w:p w:rsidR="00546A3E" w:rsidRDefault="00546A3E" w:rsidP="00546A3E">
      <w:pPr>
        <w:rPr>
          <w:rFonts w:hint="eastAsia"/>
          <w:b/>
        </w:rPr>
      </w:pPr>
      <w:r w:rsidRPr="000D6E23">
        <w:rPr>
          <w:rFonts w:hint="eastAsia"/>
          <w:b/>
        </w:rPr>
        <w:t>尔时，佛告具寿善现：甚深般若波罗蜜多是诸佛母，能示世间诸法实相。是故如来、应、正等觉依法而住，供养恭敬、尊重赞叹、摄受、护持所依住法，此法即是甚深般若波罗蜜多。一切如来、应、正等觉，无不依止甚深般若波罗蜜多，供养恭敬、尊重赞叹、摄受、护持。所以者何？甚深般若波罗蜜多能生诸佛，能与诸佛作依止处，能示世间诸法实相。</w:t>
      </w:r>
    </w:p>
    <w:p w:rsidR="000D6E23" w:rsidRDefault="000D6E23" w:rsidP="00546A3E"/>
    <w:p w:rsidR="00546A3E" w:rsidRDefault="00546A3E" w:rsidP="00546A3E">
      <w:r>
        <w:rPr>
          <w:rFonts w:hint="eastAsia"/>
        </w:rPr>
        <w:t>善现当知，一切如来、应、正等觉，是知恩者、能报恩者。若有问言：‘谁是知恩、能报恩者？’应正答言：‘佛是知恩、能报恩者。’何以故？一切世间知恩、报恩无过佛故。</w:t>
      </w:r>
    </w:p>
    <w:p w:rsidR="00546A3E" w:rsidRDefault="00546A3E" w:rsidP="00546A3E">
      <w:r>
        <w:rPr>
          <w:rFonts w:hint="eastAsia"/>
        </w:rPr>
        <w:t>具寿善现便白佛言：云何如来、应、正等觉知恩、报恩？</w:t>
      </w:r>
    </w:p>
    <w:p w:rsidR="00546A3E" w:rsidRDefault="00546A3E" w:rsidP="00546A3E">
      <w:r>
        <w:rPr>
          <w:rFonts w:hint="eastAsia"/>
        </w:rPr>
        <w:t>佛告善现：一切如来、应、正等觉，乘如是乘、行如是道，来至无上正等菩提，得菩提已，于一切时供养恭敬、尊重赞叹、摄受、护持是乘是道曾无暂废。此乘此道当知即是甚深般若波罗蜜多，是名如来、应、正等觉知恩、报恩。</w:t>
      </w:r>
    </w:p>
    <w:p w:rsidR="00546A3E" w:rsidRDefault="00546A3E" w:rsidP="00546A3E">
      <w:r>
        <w:rPr>
          <w:rFonts w:hint="eastAsia"/>
        </w:rPr>
        <w:t>复次，善现，一切如来、应、正等觉无不皆依甚深般若波罗蜜多，觉一切法无实作用，以能作者无所有故。一切如来、应、正等觉无不皆依甚深般若波罗蜜多，觉一切法无所成办，以诸形质不可得故。善现当知，以诸如来、应、正等觉知依如是甚深般若波罗蜜多，觉一切法皆无作用、无所成办，于一切时供养恭敬、尊重赞叹、摄受、护持曾无间断，故名真实知恩、报恩。</w:t>
      </w:r>
    </w:p>
    <w:p w:rsidR="000D6E23" w:rsidRDefault="000D6E23" w:rsidP="00546A3E">
      <w:pPr>
        <w:rPr>
          <w:rFonts w:hint="eastAsia"/>
        </w:rPr>
      </w:pPr>
    </w:p>
    <w:p w:rsidR="00546A3E" w:rsidRDefault="00546A3E" w:rsidP="00546A3E">
      <w:pPr>
        <w:rPr>
          <w:rFonts w:hint="eastAsia"/>
        </w:rPr>
      </w:pPr>
      <w:r>
        <w:rPr>
          <w:rFonts w:hint="eastAsia"/>
        </w:rPr>
        <w:t>复次，善现，一切如来、应、正等觉无不皆依甚深般若波罗蜜多，于一切法无作、无成、无生智转，复能知此无转因缘。是故应知甚深般若波罗蜜多能生如来、应、正等觉，亦能如实示世间相。</w:t>
      </w:r>
    </w:p>
    <w:p w:rsidR="000D6E23" w:rsidRDefault="000D6E23" w:rsidP="00546A3E"/>
    <w:p w:rsidR="00546A3E" w:rsidRDefault="00546A3E" w:rsidP="00546A3E">
      <w:pPr>
        <w:rPr>
          <w:rFonts w:hint="eastAsia"/>
        </w:rPr>
      </w:pPr>
      <w:r>
        <w:rPr>
          <w:rFonts w:hint="eastAsia"/>
        </w:rPr>
        <w:t>尔时，善现便白佛言：如来常说一切法性无生无起、无知无见，如何可说甚深般若波罗蜜多能生如来、应、正等觉，亦能如实示世间相？</w:t>
      </w:r>
    </w:p>
    <w:p w:rsidR="000D6E23" w:rsidRDefault="000D6E23" w:rsidP="00546A3E"/>
    <w:p w:rsidR="00546A3E" w:rsidRPr="000D6E23" w:rsidRDefault="00546A3E" w:rsidP="00546A3E">
      <w:pPr>
        <w:rPr>
          <w:b/>
        </w:rPr>
      </w:pPr>
      <w:r w:rsidRPr="000D6E23">
        <w:rPr>
          <w:rFonts w:hint="eastAsia"/>
          <w:b/>
        </w:rPr>
        <w:t>佛告善现：善哉！善哉！能问如来如是深义。如是，如是，如汝所说，一切法性无生无起、无知无见。依世俗说，甚深般若波罗蜜多能生如来、应、正等觉，亦能如实示世间相。</w:t>
      </w:r>
    </w:p>
    <w:p w:rsidR="00546A3E" w:rsidRDefault="00546A3E" w:rsidP="00546A3E"/>
    <w:p w:rsidR="00546A3E" w:rsidRDefault="00546A3E" w:rsidP="00546A3E">
      <w:pPr>
        <w:rPr>
          <w:rFonts w:hint="eastAsia"/>
        </w:rPr>
      </w:pPr>
      <w:r>
        <w:rPr>
          <w:rFonts w:hint="eastAsia"/>
        </w:rPr>
        <w:t>善现，云何一切法性无生无起、无知无见？以一切法空、无所有、无所依止、无所系属，由此因缘，无生无起、无知无见。善现当知，甚深般若波罗蜜多虽能生佛示世间相，而无所生亦无所示。</w:t>
      </w:r>
    </w:p>
    <w:p w:rsidR="000D6E23" w:rsidRDefault="000D6E23" w:rsidP="00546A3E"/>
    <w:p w:rsidR="00546A3E" w:rsidRDefault="00546A3E" w:rsidP="00546A3E">
      <w:pPr>
        <w:rPr>
          <w:rFonts w:hint="eastAsia"/>
        </w:rPr>
      </w:pPr>
      <w:r>
        <w:rPr>
          <w:rFonts w:hint="eastAsia"/>
        </w:rPr>
        <w:t>善现当知，甚深般若波罗蜜多不见色故名示色相，不见受、想、行、识故名示受、想、行、识相。由如是义，甚深般若波罗蜜多能示世间诸法实相。</w:t>
      </w:r>
    </w:p>
    <w:p w:rsidR="000D6E23" w:rsidRDefault="000D6E23" w:rsidP="00546A3E"/>
    <w:p w:rsidR="00546A3E" w:rsidRDefault="00546A3E" w:rsidP="00546A3E">
      <w:pPr>
        <w:rPr>
          <w:rFonts w:hint="eastAsia"/>
        </w:rPr>
      </w:pPr>
      <w:r>
        <w:rPr>
          <w:rFonts w:hint="eastAsia"/>
        </w:rPr>
        <w:t>具寿善现便白佛言：云何如是甚深般若波罗蜜多不见色故名示色相，不见受、想、行、识故名示受、想、行、识相？</w:t>
      </w:r>
    </w:p>
    <w:p w:rsidR="000D6E23" w:rsidRDefault="000D6E23" w:rsidP="00546A3E"/>
    <w:p w:rsidR="00546A3E" w:rsidRDefault="00546A3E" w:rsidP="00546A3E">
      <w:pPr>
        <w:rPr>
          <w:rFonts w:hint="eastAsia"/>
        </w:rPr>
      </w:pPr>
      <w:r>
        <w:rPr>
          <w:rFonts w:hint="eastAsia"/>
        </w:rPr>
        <w:t>佛告善现：甚深般若波罗蜜多由不缘色而起于识，是为不见色故名示色相；不缘受、想、行、识而起于识，是为不见受、想、行、识故名示受、想、行、识相。由如是义，甚深般若波罗蜜多能示世间诸法实相。</w:t>
      </w:r>
    </w:p>
    <w:p w:rsidR="000D6E23" w:rsidRDefault="000D6E23" w:rsidP="00546A3E"/>
    <w:p w:rsidR="00546A3E" w:rsidRDefault="00546A3E" w:rsidP="00546A3E">
      <w:r>
        <w:rPr>
          <w:rFonts w:hint="eastAsia"/>
        </w:rPr>
        <w:t>复次，善现，甚深般若波罗蜜多能示如来、应、正等觉世间空故、世间远离故、世间清净故、世间寂静故，说名能示世间实相。何以故？以空、远离、清净、寂静，是诸世间如实相</w:t>
      </w:r>
    </w:p>
    <w:p w:rsidR="00B42F10" w:rsidRDefault="00546A3E" w:rsidP="00546A3E">
      <w:r>
        <w:rPr>
          <w:rFonts w:hint="eastAsia"/>
        </w:rPr>
        <w:t>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919" w:rsidRDefault="004E7919" w:rsidP="00853D34">
      <w:r>
        <w:separator/>
      </w:r>
    </w:p>
  </w:endnote>
  <w:endnote w:type="continuationSeparator" w:id="0">
    <w:p w:rsidR="004E7919" w:rsidRDefault="004E7919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B7B4B">
        <w:pPr>
          <w:pStyle w:val="a4"/>
          <w:jc w:val="right"/>
        </w:pPr>
        <w:fldSimple w:instr=" PAGE   \* MERGEFORMAT ">
          <w:r w:rsidR="000D6E23" w:rsidRPr="000D6E23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919" w:rsidRDefault="004E7919" w:rsidP="00853D34">
      <w:r>
        <w:separator/>
      </w:r>
    </w:p>
  </w:footnote>
  <w:footnote w:type="continuationSeparator" w:id="0">
    <w:p w:rsidR="004E7919" w:rsidRDefault="004E7919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E23" w:rsidRDefault="000D6E23" w:rsidP="00B42F10">
    <w:pPr>
      <w:jc w:val="center"/>
      <w:rPr>
        <w:rFonts w:ascii="黑体" w:eastAsia="黑体" w:hAnsi="黑体" w:hint="eastAsia"/>
        <w:sz w:val="32"/>
        <w:szCs w:val="32"/>
      </w:rPr>
    </w:pPr>
    <w:r w:rsidRPr="000D6E23">
      <w:rPr>
        <w:rFonts w:ascii="黑体" w:eastAsia="黑体" w:hAnsi="黑体" w:hint="eastAsia"/>
        <w:sz w:val="32"/>
        <w:szCs w:val="32"/>
      </w:rPr>
      <w:t>名诸佛母能示世间实相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60D14" w:rsidRPr="00A60D1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第547卷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FB7F85" w:rsidP="00FB7F85">
    <w:pPr>
      <w:pStyle w:val="a3"/>
      <w:rPr>
        <w:rFonts w:ascii="黑体" w:eastAsia="黑体" w:hAnsi="黑体"/>
      </w:rPr>
    </w:pPr>
    <w:r w:rsidRPr="00FB7F85">
      <w:rPr>
        <w:rFonts w:ascii="黑体" w:eastAsia="黑体" w:hAnsi="黑体" w:hint="eastAsia"/>
      </w:rPr>
      <w:t>四分</w:t>
    </w:r>
    <w:r w:rsidR="000D6E23">
      <w:rPr>
        <w:rFonts w:ascii="黑体" w:eastAsia="黑体" w:hAnsi="黑体" w:hint="eastAsia"/>
      </w:rPr>
      <w:t xml:space="preserve"> </w:t>
    </w:r>
    <w:r w:rsidRPr="00FB7F85">
      <w:rPr>
        <w:rFonts w:ascii="黑体" w:eastAsia="黑体" w:hAnsi="黑体" w:hint="eastAsia"/>
      </w:rPr>
      <w:t>现世间品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155B"/>
    <w:rsid w:val="000C3085"/>
    <w:rsid w:val="000D05B2"/>
    <w:rsid w:val="000D5413"/>
    <w:rsid w:val="000D5A06"/>
    <w:rsid w:val="000D6E23"/>
    <w:rsid w:val="000E0BB8"/>
    <w:rsid w:val="000F0663"/>
    <w:rsid w:val="000F0F79"/>
    <w:rsid w:val="00104362"/>
    <w:rsid w:val="00110A81"/>
    <w:rsid w:val="0012332C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139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1B42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437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256E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D7B80"/>
    <w:rsid w:val="004E2142"/>
    <w:rsid w:val="004E3909"/>
    <w:rsid w:val="004E791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6A3E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E6C78"/>
    <w:rsid w:val="008F6182"/>
    <w:rsid w:val="008F62AA"/>
    <w:rsid w:val="00901B6E"/>
    <w:rsid w:val="00901F0B"/>
    <w:rsid w:val="00903AE9"/>
    <w:rsid w:val="00903D8E"/>
    <w:rsid w:val="00907815"/>
    <w:rsid w:val="0091444C"/>
    <w:rsid w:val="0091516F"/>
    <w:rsid w:val="009330A4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4A4F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4009"/>
    <w:rsid w:val="00A257A3"/>
    <w:rsid w:val="00A26041"/>
    <w:rsid w:val="00A54BCB"/>
    <w:rsid w:val="00A55017"/>
    <w:rsid w:val="00A60D14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0C4E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B7B4B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2AC0"/>
    <w:rsid w:val="00F45FE7"/>
    <w:rsid w:val="00F5072A"/>
    <w:rsid w:val="00F52324"/>
    <w:rsid w:val="00F574FA"/>
    <w:rsid w:val="00F61162"/>
    <w:rsid w:val="00F628F7"/>
    <w:rsid w:val="00F749AD"/>
    <w:rsid w:val="00F7500F"/>
    <w:rsid w:val="00F76C2A"/>
    <w:rsid w:val="00F80E68"/>
    <w:rsid w:val="00F84A03"/>
    <w:rsid w:val="00F90170"/>
    <w:rsid w:val="00FA57C1"/>
    <w:rsid w:val="00FB698E"/>
    <w:rsid w:val="00FB7F85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959</Words>
  <Characters>5470</Characters>
  <Application>Microsoft Office Word</Application>
  <DocSecurity>0</DocSecurity>
  <Lines>45</Lines>
  <Paragraphs>12</Paragraphs>
  <ScaleCrop>false</ScaleCrop>
  <Company/>
  <LinksUpToDate>false</LinksUpToDate>
  <CharactersWithSpaces>6417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2023-09-10T06:32:00Z</dcterms:modified>
</cp:coreProperties>
</file>