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5571A" w:rsidRDefault="0035571A" w:rsidP="0035571A">
      <w:pPr>
        <w:rPr>
          <w:rFonts w:hint="eastAsia"/>
        </w:rPr>
      </w:pPr>
      <w:r>
        <w:rPr>
          <w:rFonts w:hint="eastAsia"/>
        </w:rPr>
        <w:t>尔时，舍利子白佛言：世尊，甚深般若波罗蜜多，当知即是一切智性，善能成办一切智智。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尔时，佛告舍利子言：如是，如是，如汝所说。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时，舍利子复白佛言：甚深般若波罗蜜多能作照明皆应敬礼，世间诸法不能染污，能遣昏翳能发光明，能施利安恒为上首，与诸盲者作净眼目，与涉暗徒作明灯炬，引失道者令入正路，显诸法性即萨婆若，示一切法无灭无生，是诸菩萨摩诃萨母，无依护者为作依护，能除一切生死苦恼，开示诸法无性为性，能令诸佛具转三转、十二行相无上法轮。世尊，诸菩萨摩诃萨于深般若波罗蜜多应云何住？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尔时，佛告舍利子言：诸菩萨摩诃萨于深般若波罗蜜多应如佛住，思惟敬事甚深般若波罗蜜多，应如思惟敬事于佛。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时，天帝释窃作是念：今舍利子何因何缘问佛斯事？念已便问舍利子言：以何因缘而作是问？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时，舍利子告帝释言：前佛世尊说诸菩萨摩诃萨众甚深般若波罗蜜多方便善巧所摄受故，所起随喜回向俱行诸福业事，疾能证得一切智智，胜有所得诸菩萨等布施、净戒、安忍、精进、静虑、般若及余善根。由此因缘，故问斯事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憍尸迦，如生盲众若百若千，无净眼者方便引导，近尚不能趣入正道，况能远达丰乐大城？如是前五波罗蜜多诸生盲众，若无般若波罗蜜多净眼者导，尚不能趣菩萨正道，况能证入萨婆若城？憍尸迦，布施等五波罗蜜多，要由般若波罗蜜多，名有目者；复由般若波罗蜜多之所摄受，名到彼岸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时，舍利子复白佛言：云何菩萨摩诃萨引发般若波罗蜜多？</w:t>
      </w:r>
    </w:p>
    <w:p w:rsidR="0035571A" w:rsidRDefault="0035571A" w:rsidP="0035571A">
      <w:pPr>
        <w:rPr>
          <w:rFonts w:hint="eastAsia"/>
        </w:rPr>
      </w:pPr>
      <w:r>
        <w:rPr>
          <w:rFonts w:hint="eastAsia"/>
        </w:rPr>
        <w:t>佛告舍利子：诸菩萨摩诃萨引发般若波罗蜜多，如引发色、受、想、行、识。舍利子，如五取蕴不应引发，甚深般若波罗蜜多应知亦尔。舍利子，如五取蕴不引发故说名引发，甚深般若波罗蜜多亦复如是，不引发故说名引发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时，舍利子复白佛言：诸菩萨摩诃萨如是引发甚深般若波罗蜜多，为成何法？</w:t>
      </w:r>
    </w:p>
    <w:p w:rsidR="0035571A" w:rsidRPr="00B53212" w:rsidRDefault="0035571A" w:rsidP="0035571A">
      <w:pPr>
        <w:rPr>
          <w:rFonts w:hint="eastAsia"/>
          <w:b/>
        </w:rPr>
      </w:pPr>
      <w:r w:rsidRPr="00B53212">
        <w:rPr>
          <w:rFonts w:hint="eastAsia"/>
          <w:b/>
        </w:rPr>
        <w:t>佛告舍利子：诸菩萨摩诃萨如是引发甚深般若波罗蜜多，于一切法都无所成，于一切法无所成故，乃名般若波罗蜜多。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时，天帝释便白佛言：甚深般若波罗蜜多岂不能成一切智智？</w:t>
      </w:r>
    </w:p>
    <w:p w:rsidR="0035571A" w:rsidRDefault="0035571A" w:rsidP="0035571A">
      <w:pPr>
        <w:rPr>
          <w:rFonts w:hint="eastAsia"/>
          <w:b/>
        </w:rPr>
      </w:pPr>
      <w:r w:rsidRPr="00B53212">
        <w:rPr>
          <w:rFonts w:hint="eastAsia"/>
          <w:b/>
        </w:rPr>
        <w:t>尔时，佛告天帝释言：如是，如是，如汝所说，甚深般若波罗蜜多亦不能成一切智智。何以故？憍尸迦，如有所得不能成故，如有名想不能成故，如有起造不能成故。</w:t>
      </w:r>
    </w:p>
    <w:p w:rsidR="00B53212" w:rsidRPr="00B53212" w:rsidRDefault="00B53212" w:rsidP="0035571A">
      <w:pPr>
        <w:rPr>
          <w:b/>
        </w:rPr>
      </w:pPr>
    </w:p>
    <w:p w:rsidR="0035571A" w:rsidRDefault="0035571A" w:rsidP="0035571A">
      <w:r>
        <w:rPr>
          <w:rFonts w:hint="eastAsia"/>
        </w:rPr>
        <w:t>时，天帝释复白佛言：甚深般若波罗蜜多云何说成一切智智？</w:t>
      </w:r>
    </w:p>
    <w:p w:rsidR="0035571A" w:rsidRDefault="0035571A" w:rsidP="0035571A">
      <w:pPr>
        <w:rPr>
          <w:rFonts w:hint="eastAsia"/>
          <w:b/>
        </w:rPr>
      </w:pPr>
      <w:r w:rsidRPr="00B53212">
        <w:rPr>
          <w:rFonts w:hint="eastAsia"/>
          <w:b/>
        </w:rPr>
        <w:t>尔时，佛告天帝释言：甚深般若波罗蜜多于所引发一切智智无所成故说名为成。</w:t>
      </w:r>
    </w:p>
    <w:p w:rsidR="00B53212" w:rsidRDefault="00B53212" w:rsidP="0035571A">
      <w:pPr>
        <w:rPr>
          <w:rFonts w:hint="eastAsia"/>
          <w:b/>
        </w:rPr>
      </w:pPr>
    </w:p>
    <w:p w:rsidR="00B53212" w:rsidRDefault="00B53212" w:rsidP="0035571A">
      <w:pPr>
        <w:rPr>
          <w:rFonts w:hint="eastAsia"/>
          <w:b/>
        </w:rPr>
      </w:pPr>
    </w:p>
    <w:p w:rsidR="00B53212" w:rsidRDefault="00B53212" w:rsidP="0035571A">
      <w:pPr>
        <w:rPr>
          <w:rFonts w:hint="eastAsia"/>
          <w:b/>
        </w:rPr>
      </w:pPr>
    </w:p>
    <w:p w:rsidR="00B53212" w:rsidRPr="00B53212" w:rsidRDefault="00B53212" w:rsidP="0035571A">
      <w:pPr>
        <w:rPr>
          <w:b/>
        </w:rPr>
      </w:pPr>
    </w:p>
    <w:p w:rsidR="0035571A" w:rsidRDefault="0035571A" w:rsidP="0035571A">
      <w:r>
        <w:rPr>
          <w:rFonts w:hint="eastAsia"/>
        </w:rPr>
        <w:t>时，天帝释复白佛言：甚奇，世尊！希有，善逝！甚深般若波罗蜜多不为生灭一切法故出现世间，不为成坏一切法故出现世间，而与世间作大饶益。</w:t>
      </w:r>
    </w:p>
    <w:p w:rsidR="0035571A" w:rsidRDefault="0035571A" w:rsidP="0035571A">
      <w:pPr>
        <w:rPr>
          <w:rFonts w:hint="eastAsia"/>
        </w:rPr>
      </w:pPr>
      <w:r>
        <w:rPr>
          <w:rFonts w:hint="eastAsia"/>
        </w:rPr>
        <w:t>尔时，具寿善现便白佛言：世尊，若菩萨摩诃萨起如是想：‘甚深般若波罗蜜多，于一切法若生若灭、若成若坏。’是菩萨摩诃萨即便舍远甚深般若波罗蜜多。</w:t>
      </w:r>
    </w:p>
    <w:p w:rsidR="00B53212" w:rsidRDefault="00B53212" w:rsidP="0035571A"/>
    <w:p w:rsidR="0035571A" w:rsidRDefault="0035571A" w:rsidP="0035571A">
      <w:pPr>
        <w:rPr>
          <w:rFonts w:hint="eastAsia"/>
          <w:b/>
        </w:rPr>
      </w:pPr>
      <w:r>
        <w:rPr>
          <w:rFonts w:hint="eastAsia"/>
        </w:rPr>
        <w:t>佛告善现：如是，如是，复有因缘，诸菩萨摩诃萨舍远如是甚深般若波罗蜜多，谓起是想：‘甚深般若波罗蜜多，无所有、非真实，不坚固、不自在。’是菩萨摩诃萨即便舍远甚深般若波罗蜜多。所以者何？</w:t>
      </w:r>
      <w:r w:rsidRPr="00B53212">
        <w:rPr>
          <w:rFonts w:hint="eastAsia"/>
          <w:b/>
        </w:rPr>
        <w:t>甚深般若波罗蜜多非有非无、非虚非实、非坚固非不坚固、非自在非不自在，于一切法无分别故。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具寿善现复白佛言：佛说如是甚深般若波罗蜜多为显何法？</w:t>
      </w:r>
    </w:p>
    <w:p w:rsidR="0035571A" w:rsidRDefault="0035571A" w:rsidP="0035571A">
      <w:pPr>
        <w:rPr>
          <w:rFonts w:hint="eastAsia"/>
          <w:b/>
        </w:rPr>
      </w:pPr>
      <w:r w:rsidRPr="00B53212">
        <w:rPr>
          <w:rFonts w:hint="eastAsia"/>
          <w:b/>
        </w:rPr>
        <w:t>佛告善现：我说如是甚深般若波罗蜜多都无所显。所以者何？于此般若波罗蜜多甚深教中，不显示色，亦不显示受、想、行、识，不显示预流果，亦不显示一来、不还、阿罗汉果、独觉菩提，亦不显示一切菩萨摩诃萨行、诸佛无上正等菩提。</w:t>
      </w:r>
    </w:p>
    <w:p w:rsidR="00B53212" w:rsidRPr="00B53212" w:rsidRDefault="00B53212" w:rsidP="0035571A">
      <w:pPr>
        <w:rPr>
          <w:b/>
        </w:rPr>
      </w:pPr>
    </w:p>
    <w:p w:rsidR="0035571A" w:rsidRDefault="0035571A" w:rsidP="0035571A">
      <w:r>
        <w:rPr>
          <w:rFonts w:hint="eastAsia"/>
        </w:rPr>
        <w:t>具寿善现复白佛言：甚深般若波罗蜜多即是广大波罗蜜多。</w:t>
      </w:r>
    </w:p>
    <w:p w:rsidR="0035571A" w:rsidRDefault="0035571A" w:rsidP="0035571A">
      <w:r>
        <w:rPr>
          <w:rFonts w:hint="eastAsia"/>
        </w:rPr>
        <w:t>佛告善现：汝缘何意作如是说：甚深般若波罗蜜多即是广大波罗蜜多？</w:t>
      </w:r>
    </w:p>
    <w:p w:rsidR="0035571A" w:rsidRDefault="0035571A" w:rsidP="0035571A">
      <w:r>
        <w:rPr>
          <w:rFonts w:hint="eastAsia"/>
        </w:rPr>
        <w:t>善现答言：甚深般若波罗蜜多于色不作大、不作小，于受、想、行、识亦不作大、不作小；于色不作集、不作散，于受、想、行、识亦不作集、不作散；于色不作有力、不作无力，于受、想、行、识亦不作有力、不作无力；如是乃至于诸如来、应、正等觉不作大、不作小，于佛所得一切智智亦不作大、不作小；于诸如来、应、正等觉不作集、不作散，于佛所得一切智智亦不作集、不作散；于诸如来、应、正等觉不作有力、不作无力，于佛所得一切智智亦不作有力、不作无力。所以者何？五蕴乃至一切智智非大非小、非集非散、非有力非无力，以一切法自性空故。若菩萨摩诃萨起如是想，非行般若波罗蜜多。所以者何？如是诸想非深般若波罗蜜多等流果故。</w:t>
      </w:r>
    </w:p>
    <w:p w:rsidR="0035571A" w:rsidRDefault="0035571A" w:rsidP="0035571A">
      <w:r>
        <w:rPr>
          <w:rFonts w:hint="eastAsia"/>
        </w:rPr>
        <w:t>甚深般若波罗蜜多无如是想：‘我当度脱若干有情入无余依般涅槃界。’若有此想，是则名为大有所得，非有所得能有所办。所以者何？有情无生故，当知般若波罗蜜多亦无生；有情无自性故，当知般若波罗蜜多亦无自性；有情远离故，当知般若波罗蜜多亦远离；有情不可思议故，当知般若波罗蜜多亦不可思议；有情无坏法故，当知般若波罗蜜多亦无坏法；有情无觉知故，当知般若波罗蜜多亦无觉知；有情如义无证觉故，当知般若波罗蜜多如义亦无证觉；有情力不成就故，当知般若波罗蜜多力亦不成就。</w:t>
      </w:r>
    </w:p>
    <w:p w:rsidR="0035571A" w:rsidRDefault="0035571A" w:rsidP="0035571A">
      <w:pPr>
        <w:rPr>
          <w:rFonts w:hint="eastAsia"/>
        </w:rPr>
      </w:pPr>
      <w:r>
        <w:rPr>
          <w:rFonts w:hint="eastAsia"/>
        </w:rPr>
        <w:t>世尊，我缘此意故作是说：甚深般若波罗蜜多即是广大波罗蜜多。所以者何？甚深般若波罗蜜多办大事故。</w:t>
      </w: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/>
    <w:p w:rsidR="0035571A" w:rsidRDefault="0035571A" w:rsidP="0035571A">
      <w:r>
        <w:rPr>
          <w:rFonts w:hint="eastAsia"/>
        </w:rPr>
        <w:t>尔时，舍利子白佛言：世尊，若菩萨摩诃萨于深般若波罗蜜多能深信解，无疑、无惑亦不迷谬，是菩萨摩诃萨从何处没来生此间？行深般若波罗蜜多已经几时，于深法义能随觉了？</w:t>
      </w:r>
    </w:p>
    <w:p w:rsidR="0035571A" w:rsidRDefault="0035571A" w:rsidP="0035571A">
      <w:pPr>
        <w:rPr>
          <w:rFonts w:hint="eastAsia"/>
        </w:rPr>
      </w:pPr>
      <w:r>
        <w:rPr>
          <w:rFonts w:hint="eastAsia"/>
        </w:rPr>
        <w:t>佛告舍利子：是菩萨摩诃萨从十方界所事诸佛法会中没来生此间，是菩萨摩诃萨行深般若波罗蜜多已经无量无数大劫，于深法义能随觉了。所以者何？若菩萨摩诃萨从他方界所事诸佛法会中没来生此者，是菩萨摩诃萨已多亲近诸佛世尊，曾问此中甚深法义，于深般若波罗蜜多若见若闻，便作是念：‘我今见佛，闻佛所说。’由此因缘，若闻宣说甚深般若波罗蜜多，属耳听闻恭敬信受，于深法义断诸疑惑。舍利子，是菩萨摩诃萨已曾供养无量诸佛，行深般若波罗蜜多已经多劫，故于今生能办是事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尔时，善现复白佛言：甚深般若波罗蜜多为可听闻，为可观察，为可引发，为可忆念，为可示现是此是彼，为可显了处、时差别，为可宣说诸行、状、相，显示般若波罗蜜多甚深义不？</w:t>
      </w:r>
    </w:p>
    <w:p w:rsidR="0035571A" w:rsidRDefault="0035571A" w:rsidP="0035571A">
      <w:pPr>
        <w:rPr>
          <w:rFonts w:hint="eastAsia"/>
        </w:rPr>
      </w:pPr>
      <w:r>
        <w:rPr>
          <w:rFonts w:hint="eastAsia"/>
        </w:rPr>
        <w:t>佛言：不也，善现当知，甚深般若波罗蜜多非蕴、界、处自性差别可能显示。所以者何？以一切法毕竟远离，非远离法可能显示甚深般若波罗蜜多。善现当知，甚深般若波罗蜜多离蕴、界、处亦不能觉。所以者何？即蕴、界、处能觉诸法毕竟远离，说名般若波罗蜜多，是故般若波罗蜜多与蕴、界、处无二无别。善现当知，即一切法毕竟空故、性远离故、永寂静故名不可得，即不可得说名般若波罗蜜多。善现当知，若时无想亦无等想施设言说，是时名为甚深般若波罗蜜多。</w:t>
      </w:r>
    </w:p>
    <w:p w:rsidR="00B53212" w:rsidRDefault="00B53212" w:rsidP="0035571A"/>
    <w:p w:rsidR="0035571A" w:rsidRDefault="0035571A" w:rsidP="0035571A">
      <w:r>
        <w:rPr>
          <w:rFonts w:hint="eastAsia"/>
        </w:rPr>
        <w:t>具寿善现复白佛言：诸菩萨摩诃萨积行久如，能勤修学甚深般若波罗蜜多？</w:t>
      </w:r>
    </w:p>
    <w:p w:rsidR="0035571A" w:rsidRDefault="0035571A" w:rsidP="0035571A">
      <w:r>
        <w:rPr>
          <w:rFonts w:hint="eastAsia"/>
        </w:rPr>
        <w:t>佛告善现：此应分别，以诸菩萨根差别故。善现当知，有菩萨摩诃萨从初发心，遇真善友方便摄受，即能修学甚深般若波罗蜜多。是菩萨摩诃萨有方便善巧故，不谤正法，不见诸法有增有减，常不远离菩萨正行，常不远离诸佛、菩萨，恒种善根身心清净，严净佛土，成熟有情，疾能证得一切智智。</w:t>
      </w:r>
    </w:p>
    <w:p w:rsidR="0035571A" w:rsidRDefault="0035571A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有菩萨乘善男子等虽曾得见多百千佛，于诸佛所修行梵行，而有所得为方便故，不能修学甚深般若波罗蜜多，闻说如是甚深般若波罗蜜多，不生信解即便舍去。所以者何？是菩萨乘善男子等，过去佛所曾闻宣说甚深般若波罗蜜多不生恭敬，不恭敬故不数听闻，不数闻故不能亲近，不亲近故不能请问，不请问故不能信解，不信解故舍众而去，由此因缘，造作增长匮正法业；由宿习力，今闻说此甚深般若波罗蜜多还复舍去，不生恭敬不能信受，不信受故若身若心皆不和合，不和合故于此般若波罗蜜多甚深义趣不能解了。彼于般若波罗蜜多甚深义趣不能信受、不能听闻、不能解了、不能观察，造作增长匮正法业，由此业故造作增长恶慧罪业，由此业故闻深般若波罗蜜多毁谤厌舍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善现当知，是菩萨乘善男子等，毁谤厌舍甚深般若波罗蜜多，当知即为毁谤厌舍三世诸佛一切智智，由此因缘，造作增长极重恶业，由此业故堕大地狱，经历多时受诸剧苦。谓彼宿习重恶业故，觉慧善根皆悉微劣；薄福德故，自损损他，于佛、法、僧虽成少分信受乐欲；而愚痴故，不能思择正法浅深，自于大乘毁谤厌舍，亦令新学正法有情于大乘教毁谤厌舍，言：‘深般若波罗蜜多非真佛语，不应修学。’彼既令他毁谤般若，自于般若亦深毁谤；彼既毁谤甚深般若，于萨婆若亦深毁谤；由深毁谤萨婆若力，于佛、法、僧亦深毁谤；因斯造作极重恶业，由此恶业增长因缘，堕大地狱受诸剧苦，多百千岁不得解脱。</w:t>
      </w: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彼罪重故，于此世界从一大地狱至一大地狱，乃至火劫、水劫、风劫未起已来受诸剧苦。若此世界火、水、风劫随一起时，彼重恶业犹未尽故，死已转生他方世界，与此同类大地狱中多百千岁受诸剧苦。彼罪重故，于他方界从一大地狱至一大地狱，乃至火劫、水劫、风劫未起已来受诸剧苦。若他方界火、水、风劫随一起时，彼重恶业犹未尽故，死已转生余他方界，与此同类大地狱中多百千岁受诸剧苦。彼罪重故，于余方界从一大地狱至一大地狱，乃至火劫、水劫、风劫未起已来受诸剧苦，如是展转遍历十方大地狱中受诸剧苦。若彼诸余十方世界火劫、水劫、风劫起时，彼重恶业犹未尽故，死已还生此堪忍界大地狱中，从一大地狱至一大地狱，乃至火劫、水劫、风劫未起已来受诸剧苦。若此世界火、水、风劫随一起时，彼重恶业犹未尽故，死已复生他余世界，遍历十方大地狱中受诸剧苦。</w:t>
      </w:r>
    </w:p>
    <w:p w:rsidR="00B53212" w:rsidRDefault="00B53212" w:rsidP="0035571A"/>
    <w:p w:rsidR="0035571A" w:rsidRDefault="0035571A" w:rsidP="0035571A">
      <w:pPr>
        <w:rPr>
          <w:rFonts w:hint="eastAsia"/>
        </w:rPr>
      </w:pPr>
      <w:r>
        <w:rPr>
          <w:rFonts w:hint="eastAsia"/>
        </w:rPr>
        <w:t>如是轮回经无数劫，彼谤法罪业势稍微，从地狱出堕傍生趣，如前展转自界、他方，多劫轮回受种种苦。彼谤法罪业势稍薄，免傍生趣堕鬼趣中，此界、他方轮回展转受种种苦经无数劫。彼谤法业余势将尽，出饿鬼趣来生人中，虽得为人而居下贱，盲聋、喑哑，多病、贫穷、丑陋、顽愚、人皆轻诮，随所生处少乐多苦，尝不闻有佛、法、僧名。所以者何？彼语恶业谤三宝故，受如是类圆满苦果。</w:t>
      </w: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>
      <w:pPr>
        <w:rPr>
          <w:rFonts w:hint="eastAsia"/>
        </w:rPr>
      </w:pPr>
    </w:p>
    <w:p w:rsidR="00B53212" w:rsidRDefault="00B53212" w:rsidP="0035571A"/>
    <w:p w:rsidR="0035571A" w:rsidRDefault="0035571A" w:rsidP="0035571A">
      <w:r>
        <w:rPr>
          <w:rFonts w:hint="eastAsia"/>
        </w:rPr>
        <w:t>尔时，舍利子白佛言：世尊，毁谤法罪与无间业，此二恶行为相似不？</w:t>
      </w:r>
    </w:p>
    <w:p w:rsidR="0035571A" w:rsidRDefault="0035571A" w:rsidP="0035571A">
      <w:r>
        <w:rPr>
          <w:rFonts w:hint="eastAsia"/>
        </w:rPr>
        <w:t>尔时，佛告舍利子言：勿谓此罪似无间业。所以者何？五无间业虽感重苦，而不可比毁谤正法，谓彼闻说甚深般若波罗蜜多，毁谤拒逆言：‘此般若波罗蜜多非真佛语，不应修学，非法、非律、非大师教。’由此因缘其罪极重。</w:t>
      </w:r>
    </w:p>
    <w:p w:rsidR="0035571A" w:rsidRDefault="0035571A" w:rsidP="0035571A">
      <w:r>
        <w:rPr>
          <w:rFonts w:hint="eastAsia"/>
        </w:rPr>
        <w:t>舍利子，是谤法人自谤正法亦教他谤，自坏其身亦令他坏，自饮毒药亦令他饮，自失生天解脱乐果亦令他失，自持其身足地狱火亦令他足，自不信解甚深般若波罗蜜多亦教他人令不信解，迷谬颠倒自沉苦海亦令他溺。舍利子，我于如是甚深般若波罗蜜多，尚不欲令谤正法者闻其名字，况为彼宣说？舍利子，谤正法者，我尚不听住菩萨乘善男子等闻其名字，况当眼见？岂许共住？舍利子，谤正法者，我尚不听被服袈裟，况受供养？何以故？舍利子，诸有毁谤甚深般若波罗蜜多，当知彼名坏正法者，堕黑暗类如秽蜗螺，自污污他如烂粪聚。诸有信用坏法者言，亦受如前所说大苦。</w:t>
      </w:r>
    </w:p>
    <w:p w:rsidR="0035571A" w:rsidRDefault="0035571A" w:rsidP="0035571A">
      <w:r>
        <w:rPr>
          <w:rFonts w:hint="eastAsia"/>
        </w:rPr>
        <w:t>时，舍利子复白佛言：何缘如来不说如是坏正法者，当堕恶趣所受形貌身量大小？</w:t>
      </w:r>
    </w:p>
    <w:p w:rsidR="0035571A" w:rsidRDefault="0035571A" w:rsidP="0035571A">
      <w:r>
        <w:rPr>
          <w:rFonts w:hint="eastAsia"/>
        </w:rPr>
        <w:t>佛告舍利子：止！不应说坏正法者当来所受形貌身量。所以者何？我若具说彼趣形量，彼闻惊怖，当吐热血，便致命终，或近死苦，心顿忧恼如中毒箭，身渐枯顇如被截苗。恐彼闻说谤正法者，当受如是大丑苦身，徒自惊惶，丧失身命。我愍彼故，不为汝说。</w:t>
      </w:r>
    </w:p>
    <w:p w:rsidR="0035571A" w:rsidRDefault="0035571A" w:rsidP="0035571A">
      <w:r>
        <w:rPr>
          <w:rFonts w:hint="eastAsia"/>
        </w:rPr>
        <w:t>时，舍利子第二、第三重请如来说彼形量，明诫后世，令知谤法获大苦身，不造斯罪。</w:t>
      </w:r>
    </w:p>
    <w:p w:rsidR="0035571A" w:rsidRDefault="0035571A" w:rsidP="0035571A">
      <w:r>
        <w:rPr>
          <w:rFonts w:hint="eastAsia"/>
        </w:rPr>
        <w:t>尔时，佛告舍利子言：我前所说，坏正法罪受恶趣苦，足为明诫。当来自类善男子等，闻我前说谤法罪报，宁舍身命，终不谤法，勿我未来当受斯苦！</w:t>
      </w:r>
    </w:p>
    <w:p w:rsidR="0035571A" w:rsidRDefault="0035571A" w:rsidP="0035571A">
      <w:r>
        <w:rPr>
          <w:rFonts w:hint="eastAsia"/>
        </w:rPr>
        <w:t>尔时，善现便白佛言：诸有聪明善男子等，闻佛所说谤正法人于当来世久受大苦，应善护持身、语、意业。所以者何？勿我由此诸恶业故，恶趣人中长时受苦。世尊，造作增长坏正法业，岂不由习诸恶业耶？</w:t>
      </w:r>
    </w:p>
    <w:p w:rsidR="0035571A" w:rsidRDefault="0035571A" w:rsidP="0035571A">
      <w:r>
        <w:rPr>
          <w:rFonts w:hint="eastAsia"/>
        </w:rPr>
        <w:t>佛告善现：如是，如是，于我正法毗奈耶中，当有愚痴诸出家者，彼虽称我为其大师，而于我说甚深般若波罗蜜多毁谤拒逆。善现当知，若有毁谤甚深般若，则为毁谤无上菩提；若有毁谤无上菩提，则为毁谤一切智智；若有毁谤一切智智，则为毁谤佛、法、僧宝；若有毁谤佛、法、僧宝，则便摄受无边罪业；若有摄受无边罪业，则便摄受无边苦报。</w:t>
      </w:r>
    </w:p>
    <w:p w:rsidR="0035571A" w:rsidRDefault="0035571A" w:rsidP="0035571A">
      <w:r>
        <w:rPr>
          <w:rFonts w:hint="eastAsia"/>
        </w:rPr>
        <w:t>具寿善现复白佛言：彼愚痴人几因缘故，毁谤如是甚深般若波罗蜜多？</w:t>
      </w:r>
    </w:p>
    <w:p w:rsidR="00B42F10" w:rsidRDefault="0035571A" w:rsidP="0035571A">
      <w:r>
        <w:rPr>
          <w:rFonts w:hint="eastAsia"/>
        </w:rPr>
        <w:t>佛告善现：由四因缘。何等为四？一者、为诸邪魔所扇惑故；二者、于甚深法不信解故；三者、不勤精进耽著五蕴，诸恶知识所摄受故；四者、多怀瞋恚乐行恶法，好自高举轻凌他故。彼愚痴人由具如是四因缘故，毁谤般若波罗蜜多，由此当来受诸剧苦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682" w:rsidRDefault="00240682" w:rsidP="00853D34">
      <w:r>
        <w:separator/>
      </w:r>
    </w:p>
  </w:endnote>
  <w:endnote w:type="continuationSeparator" w:id="0">
    <w:p w:rsidR="00240682" w:rsidRDefault="0024068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63CA2">
        <w:pPr>
          <w:pStyle w:val="a4"/>
          <w:jc w:val="right"/>
        </w:pPr>
        <w:fldSimple w:instr=" PAGE   \* MERGEFORMAT ">
          <w:r w:rsidR="00B53212" w:rsidRPr="00B53212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682" w:rsidRDefault="00240682" w:rsidP="00853D34">
      <w:r>
        <w:separator/>
      </w:r>
    </w:p>
  </w:footnote>
  <w:footnote w:type="continuationSeparator" w:id="0">
    <w:p w:rsidR="00240682" w:rsidRDefault="0024068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212" w:rsidRDefault="00B53212" w:rsidP="00B42F10">
    <w:pPr>
      <w:jc w:val="center"/>
      <w:rPr>
        <w:rFonts w:ascii="黑体" w:eastAsia="黑体" w:hAnsi="黑体" w:hint="eastAsia"/>
        <w:sz w:val="32"/>
        <w:szCs w:val="32"/>
      </w:rPr>
    </w:pPr>
    <w:r w:rsidRPr="00B53212">
      <w:rPr>
        <w:rFonts w:ascii="黑体" w:eastAsia="黑体" w:hAnsi="黑体" w:hint="eastAsia"/>
        <w:sz w:val="32"/>
        <w:szCs w:val="32"/>
      </w:rPr>
      <w:t>不应毁谤甚深般若波罗蜜多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A2C24" w:rsidRPr="009A2C2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1719D" w:rsidP="00D1719D">
    <w:pPr>
      <w:pStyle w:val="a3"/>
      <w:rPr>
        <w:rFonts w:ascii="黑体" w:eastAsia="黑体" w:hAnsi="黑体"/>
      </w:rPr>
    </w:pPr>
    <w:r w:rsidRPr="00D1719D">
      <w:rPr>
        <w:rFonts w:ascii="黑体" w:eastAsia="黑体" w:hAnsi="黑体" w:hint="eastAsia"/>
      </w:rPr>
      <w:t>四分</w:t>
    </w:r>
    <w:r w:rsidR="00B53212">
      <w:rPr>
        <w:rFonts w:ascii="黑体" w:eastAsia="黑体" w:hAnsi="黑体" w:hint="eastAsia"/>
      </w:rPr>
      <w:t xml:space="preserve"> </w:t>
    </w:r>
    <w:r w:rsidRPr="00D1719D">
      <w:rPr>
        <w:rFonts w:ascii="黑体" w:eastAsia="黑体" w:hAnsi="黑体" w:hint="eastAsia"/>
      </w:rPr>
      <w:t>地狱品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1917"/>
    <w:rsid w:val="00062B94"/>
    <w:rsid w:val="0006372F"/>
    <w:rsid w:val="00070F54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0682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0E28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5571A"/>
    <w:rsid w:val="003620C3"/>
    <w:rsid w:val="0036615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11B9"/>
    <w:rsid w:val="00571CDD"/>
    <w:rsid w:val="005858E0"/>
    <w:rsid w:val="0058594D"/>
    <w:rsid w:val="00594B40"/>
    <w:rsid w:val="005958EB"/>
    <w:rsid w:val="0059632E"/>
    <w:rsid w:val="005A383B"/>
    <w:rsid w:val="005A5D74"/>
    <w:rsid w:val="005B2CBD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3CA2"/>
    <w:rsid w:val="00670777"/>
    <w:rsid w:val="00680EA3"/>
    <w:rsid w:val="00681768"/>
    <w:rsid w:val="006908A7"/>
    <w:rsid w:val="0069232E"/>
    <w:rsid w:val="006A2FA2"/>
    <w:rsid w:val="006B2D23"/>
    <w:rsid w:val="006B6527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A749C"/>
    <w:rsid w:val="007B1001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247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979E3"/>
    <w:rsid w:val="009A2C24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579D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3212"/>
    <w:rsid w:val="00B576C6"/>
    <w:rsid w:val="00B6299B"/>
    <w:rsid w:val="00B64DF7"/>
    <w:rsid w:val="00B7426C"/>
    <w:rsid w:val="00B7788D"/>
    <w:rsid w:val="00B83CC9"/>
    <w:rsid w:val="00B860AE"/>
    <w:rsid w:val="00B87033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0BDA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1719D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3374E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737</Words>
  <Characters>4205</Characters>
  <Application>Microsoft Office Word</Application>
  <DocSecurity>0</DocSecurity>
  <Lines>35</Lines>
  <Paragraphs>9</Paragraphs>
  <ScaleCrop>false</ScaleCrop>
  <Company/>
  <LinksUpToDate>false</LinksUpToDate>
  <CharactersWithSpaces>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2023-09-10T05:36:00Z</dcterms:modified>
</cp:coreProperties>
</file>