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F482A" w:rsidRDefault="00AF482A" w:rsidP="00AF482A">
      <w:r>
        <w:rPr>
          <w:rFonts w:hint="eastAsia"/>
        </w:rPr>
        <w:t>尔时，具寿善现白佛言：世尊，若此诸善法是菩萨法者，复有何等是佛法耶？</w:t>
      </w:r>
    </w:p>
    <w:p w:rsidR="00AF482A" w:rsidRDefault="00AF482A" w:rsidP="00AF482A">
      <w:r>
        <w:rPr>
          <w:rFonts w:hint="eastAsia"/>
        </w:rPr>
        <w:t>佛告善现：即菩萨法亦是佛法。谓诸菩萨于一切法觉一切相，由此当得一切相智，永断一切习气相续。若诸如来、应、正等觉，于一切法以一刹那相应妙慧现等觉已，证得无上正等菩提。善现，是名菩萨与佛二法差别，如二圣者虽俱是圣，而有行向、住果差别，所成就法非无有异。</w:t>
      </w:r>
    </w:p>
    <w:p w:rsidR="00AF482A" w:rsidRDefault="00AF482A" w:rsidP="00AF482A">
      <w:r>
        <w:rPr>
          <w:rFonts w:hint="eastAsia"/>
        </w:rPr>
        <w:t>如是，善现，若无间道中行于一切法，未离暗障、未到彼岸、未得自在、未得果时，名为菩萨。若解脱道中行于一切法，已离暗障、已到彼岸、已得自在、已得果时，乃名为佛。是为菩萨与佛有异，由位有异法非无别，而不可说法性有异。</w:t>
      </w:r>
    </w:p>
    <w:p w:rsidR="00AF482A" w:rsidRDefault="00AF482A" w:rsidP="00AF482A">
      <w:r>
        <w:rPr>
          <w:rFonts w:hint="eastAsia"/>
        </w:rPr>
        <w:t>具寿善现复白佛言：若一切法自相皆空，自相空中如何得有种种差别，谓此是地狱，此是傍生，此是鬼界，此是人，此是天，此是种性地，此是第八地，此是预流，此是一来，此是不还，此是阿罗汉，此是独觉，此是菩萨，此是如来？世尊，如是所说补特伽罗既不可得，彼所造业亦不可得；如所造业既不可得，彼异熟果亦不可得。</w:t>
      </w:r>
    </w:p>
    <w:p w:rsidR="00AF482A" w:rsidRDefault="00AF482A" w:rsidP="00AF482A">
      <w:r>
        <w:rPr>
          <w:rFonts w:hint="eastAsia"/>
        </w:rPr>
        <w:t>佛告善现：如是，如是，如汝所说，一切法自相空，自相空中补特伽罗既无所有，业果异熟亦无所有，无所有中无差别相。然诸有情于一切法自相空理不如实知，造作诸业或善或恶，由于善业造作增长生人天中，由于恶业造作增长堕三恶趣，于善业中由于定业造作增长生于色界或无色界。由此因缘，诸菩萨摩诃萨修行布施波罗蜜多乃至般若波罗蜜多，安住内空乃至无性自性空，安住真如乃至不思议界，安住苦、集、灭、道圣谛，修行四念住乃至八圣道支，修行四静虑、四无量、四无色定，修行八解脱乃至十遍处，修行空、无相、无愿解脱门，修行极喜地乃至法云地，修行一切陀罗尼门、三摩地门，修行五眼、六神通，修行如来十力乃至十八佛不共法，修行无忘失法、恒住舍性，修行一切智、道相智、一切相智。</w:t>
      </w:r>
    </w:p>
    <w:p w:rsidR="00AF482A" w:rsidRDefault="00AF482A" w:rsidP="00AF482A">
      <w:r>
        <w:rPr>
          <w:rFonts w:hint="eastAsia"/>
        </w:rPr>
        <w:t>善现，诸菩萨摩诃萨于如是等菩提分法，无间无缺修令圆满；既圆满已，便能引发近助菩提金刚喻定，证得无上正等菩提，与诸有情作大饶益常无失坏，无失坏故令诸有情解脱生死诸苦恼事。</w:t>
      </w:r>
    </w:p>
    <w:p w:rsidR="00AF482A" w:rsidRDefault="00AF482A" w:rsidP="00AF482A">
      <w:r>
        <w:rPr>
          <w:rFonts w:hint="eastAsia"/>
        </w:rPr>
        <w:t>具寿善现复白佛言：佛得无上正等觉已，为得诸趣生死法不？佛言：不也。</w:t>
      </w:r>
    </w:p>
    <w:p w:rsidR="00AF482A" w:rsidRDefault="00AF482A" w:rsidP="00AF482A">
      <w:r>
        <w:rPr>
          <w:rFonts w:hint="eastAsia"/>
        </w:rPr>
        <w:t>具寿善现复白佛言：佛得无上正等觉已，为得黑业、白业、黑白业、非黑白业不？佛言：不也。</w:t>
      </w:r>
    </w:p>
    <w:p w:rsidR="00AF482A" w:rsidRPr="009E176E" w:rsidRDefault="00AF482A" w:rsidP="00AF482A">
      <w:pPr>
        <w:rPr>
          <w:b/>
        </w:rPr>
      </w:pPr>
      <w:r w:rsidRPr="009E176E">
        <w:rPr>
          <w:rFonts w:hint="eastAsia"/>
          <w:b/>
        </w:rPr>
        <w:t>具寿善现复白佛言：若佛不得诸趣生死及业差别，如何施设此是地狱，此是傍生，此是鬼界，此是人，此是天，此是种性地，此是第八地，此是预流，此是一来，此是不还，此是阿罗汉，此是独觉，此是菩萨，此是如来？</w:t>
      </w:r>
    </w:p>
    <w:p w:rsidR="00AF482A" w:rsidRDefault="00AF482A" w:rsidP="00AF482A">
      <w:r>
        <w:rPr>
          <w:rFonts w:hint="eastAsia"/>
        </w:rPr>
        <w:t>佛告善现：诸有情类自知诸法自相空不？善现对曰：不也，世尊。</w:t>
      </w:r>
    </w:p>
    <w:p w:rsidR="00AF482A" w:rsidRPr="009E176E" w:rsidRDefault="00AF482A" w:rsidP="00AF482A">
      <w:pPr>
        <w:rPr>
          <w:rFonts w:hint="eastAsia"/>
          <w:b/>
        </w:rPr>
      </w:pPr>
      <w:r w:rsidRPr="009E176E">
        <w:rPr>
          <w:rFonts w:hint="eastAsia"/>
          <w:b/>
        </w:rPr>
        <w:t>佛告善现：若诸有情自知诸法自相空者，诸菩萨摩诃萨便于无上正等菩提不应求证，方便善巧拔诸有情恶趣生死；以诸有情不知诸法自相空故，流转诸趣受无量苦，是故菩萨从诸佛所闻一切法自相空已，为欲饶益诸有情故，求证无上正等菩提，方便善巧拔诸有情恶趣生死。</w:t>
      </w: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/>
    <w:p w:rsidR="00AF482A" w:rsidRDefault="00AF482A" w:rsidP="00AF482A">
      <w:r>
        <w:rPr>
          <w:rFonts w:hint="eastAsia"/>
        </w:rPr>
        <w:t>善现当知，诸菩萨摩诃萨常作是念：‘非一切法实有自相，如诸愚夫异生所执，然彼分别颠倒力故，非实有中起实有想，谓无我中起于我想，无有情中起有情想，广说乃至无见者中起见者想，于无色中起于色想，无受、想、行、识中起受、想、行、识想，乃至一切有为法中虚妄分别颠倒力故，非实谓实，非有执有，由斯造作身、语、意业，不能解脱恶趣生死。我当拔济，令得解脱。’是菩萨摩诃萨作此念已，行深般若波罗蜜多，以诸善法摄在其中，无倒修行诸菩萨行，渐次圆满菩提资粮；菩提资粮得圆满已，证得无上正等菩提。得菩提已，为诸有情宣说开示分别建立四圣谛义，谓此是苦圣谛，此是苦集圣谛，此是苦灭圣谛，此是趣苦灭道圣谛。复以一切菩提分法，依通达智摄在如是四圣谛中；复依一切菩提分法，以微妙智施设建立佛、法、僧宝。由此三宝出现世间，诸有情类解脱生死。若诸有情不能归信佛、法、僧宝，造作诸业轮回诸趣受苦无穷，故应归依佛、法、僧宝。</w:t>
      </w:r>
    </w:p>
    <w:p w:rsidR="00AF482A" w:rsidRDefault="00AF482A" w:rsidP="00AF482A"/>
    <w:p w:rsidR="00AF482A" w:rsidRDefault="00AF482A" w:rsidP="00AF482A">
      <w:r>
        <w:rPr>
          <w:rFonts w:hint="eastAsia"/>
        </w:rPr>
        <w:t>具寿善现复白佛言：为由苦、集、灭、道圣谛，诸有情类得般涅槃？为由苦、集、灭、道圣智，诸有情类得般涅槃？</w:t>
      </w:r>
    </w:p>
    <w:p w:rsidR="00AF482A" w:rsidRPr="009E176E" w:rsidRDefault="00AF482A" w:rsidP="00AF482A">
      <w:pPr>
        <w:rPr>
          <w:b/>
        </w:rPr>
      </w:pPr>
      <w:r w:rsidRPr="009E176E">
        <w:rPr>
          <w:rFonts w:hint="eastAsia"/>
          <w:b/>
        </w:rPr>
        <w:t>佛告善现：非由苦、集、灭、道圣谛，诸有情类得般涅槃；非由苦、集、灭、道圣智，诸有情类得般涅槃。善现，我说四圣谛平等性即是涅槃，如是涅槃不由苦、集、灭、道谛得，不由苦、集、灭、道智得，但由般若波罗蜜多证平等性名得涅槃。</w:t>
      </w:r>
    </w:p>
    <w:p w:rsidR="00AF482A" w:rsidRDefault="00AF482A" w:rsidP="00AF482A">
      <w:r>
        <w:rPr>
          <w:rFonts w:hint="eastAsia"/>
        </w:rPr>
        <w:t>具寿善现复白佛言：何等名为苦、集、灭、道平等性耶？</w:t>
      </w:r>
    </w:p>
    <w:p w:rsidR="00AF482A" w:rsidRDefault="00AF482A" w:rsidP="00AF482A">
      <w:pPr>
        <w:rPr>
          <w:rFonts w:hint="eastAsia"/>
        </w:rPr>
      </w:pPr>
      <w:r>
        <w:rPr>
          <w:rFonts w:hint="eastAsia"/>
        </w:rPr>
        <w:t>佛告善现：若于是处无苦、集、灭、道谛，无苦、集、灭、道智，名四圣谛平等之性，此平等性即四圣谛。所有真如、法界、法性、不虚妄性、不变异性、平等性、离生性、法定、法住、实际、虚空界、不思议界，若佛出世、若不出世，性相常住，无失坏、无变易，如是名为苦、集、灭、道平等之性。诸菩萨摩诃萨行深般若波罗蜜多时，为欲随觉此四圣谛平等性故行深般若波罗蜜多。若能随觉此四圣谛平等性时，名真随觉一切圣谛，疾证无上正等菩提。</w:t>
      </w:r>
    </w:p>
    <w:p w:rsidR="009E176E" w:rsidRDefault="009E176E" w:rsidP="00AF482A"/>
    <w:p w:rsidR="00AF482A" w:rsidRPr="009E176E" w:rsidRDefault="00AF482A" w:rsidP="00AF482A">
      <w:pPr>
        <w:rPr>
          <w:rFonts w:hint="eastAsia"/>
          <w:b/>
        </w:rPr>
      </w:pPr>
      <w:r w:rsidRPr="009E176E">
        <w:rPr>
          <w:rFonts w:hint="eastAsia"/>
          <w:b/>
        </w:rPr>
        <w:t>具寿善现复白佛言：云何菩萨摩诃萨行深般若波罗蜜多时，为欲随觉此四圣谛平等性故行深般若波罗蜜多。若能随觉此四圣谛平等性时，名真随觉一切圣谛，不堕声闻、独觉等地，趣入菩萨正性离生？</w:t>
      </w:r>
    </w:p>
    <w:p w:rsidR="009E176E" w:rsidRDefault="009E176E" w:rsidP="00AF482A"/>
    <w:p w:rsidR="00AF482A" w:rsidRPr="009E176E" w:rsidRDefault="00AF482A" w:rsidP="00AF482A">
      <w:pPr>
        <w:rPr>
          <w:rFonts w:hint="eastAsia"/>
          <w:b/>
        </w:rPr>
      </w:pPr>
      <w:r w:rsidRPr="009E176E">
        <w:rPr>
          <w:rFonts w:hint="eastAsia"/>
          <w:b/>
        </w:rPr>
        <w:t>佛告善现：诸菩萨摩诃萨行深般若波罗蜜多时，无有少法不如实见；于一切法如实见时，于一切法都无所得；于一切法无所得时，则如实见一切法空，谓如实见四谛所摄及所不摄诸法皆空；如是见时，能入菩萨正性离生；由能入菩萨正性离生故，便住菩萨种性地中；既住菩萨种性地中，则能决定不从顶堕。若从顶堕，应堕声闻或独觉地。是菩萨摩诃萨安住菩萨种性地中，起四静虑及四无量、四无色定。是菩萨摩诃萨安住如是奢摩他地，便能决择一切法性，及随觉悟四圣谛理。尔时，菩萨虽遍知苦而能不起缘执苦心，虽永断集而能不起缘执集心，虽能证灭而能不起缘执灭心，虽能修道而能不起缘执道心，但起随顺趣向临入无上正等菩提之心，如实观察诸法实相。</w:t>
      </w: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>
      <w:pPr>
        <w:rPr>
          <w:rFonts w:hint="eastAsia"/>
        </w:rPr>
      </w:pPr>
    </w:p>
    <w:p w:rsidR="009E176E" w:rsidRDefault="009E176E" w:rsidP="00AF482A"/>
    <w:p w:rsidR="00AF482A" w:rsidRDefault="00AF482A" w:rsidP="00AF482A">
      <w:r>
        <w:rPr>
          <w:rFonts w:hint="eastAsia"/>
        </w:rPr>
        <w:t>具寿善现复白佛言：是菩萨摩诃萨云何观察诸法实相？</w:t>
      </w:r>
    </w:p>
    <w:p w:rsidR="009E176E" w:rsidRPr="009E176E" w:rsidRDefault="00AF482A" w:rsidP="00AF482A">
      <w:pPr>
        <w:rPr>
          <w:rFonts w:hint="eastAsia"/>
          <w:b/>
        </w:rPr>
      </w:pPr>
      <w:r w:rsidRPr="009E176E">
        <w:rPr>
          <w:rFonts w:hint="eastAsia"/>
          <w:b/>
        </w:rPr>
        <w:t>佛告善现：是菩萨摩诃萨观一切法无不皆空，是为观察诸法实相。</w:t>
      </w:r>
    </w:p>
    <w:p w:rsidR="00AF482A" w:rsidRDefault="00AF482A" w:rsidP="00AF482A">
      <w:r>
        <w:rPr>
          <w:rFonts w:hint="eastAsia"/>
        </w:rPr>
        <w:t>具寿善现复白佛言：是菩萨摩诃萨云何观察诸法皆空？</w:t>
      </w:r>
    </w:p>
    <w:p w:rsidR="00B42F10" w:rsidRDefault="00AF482A" w:rsidP="009B7EE3">
      <w:r w:rsidRPr="009E176E">
        <w:rPr>
          <w:rFonts w:hint="eastAsia"/>
          <w:b/>
        </w:rPr>
        <w:t>佛告善现：是菩萨摩诃萨于一切法如实观察皆自相空，如是观察诸法皆空。是菩萨摩诃萨以如是相毗钵舍那，如实观见诸法皆空，都不见有诸法自性可住彼性证得无上正等菩提。</w:t>
      </w:r>
      <w:r>
        <w:rPr>
          <w:rFonts w:hint="eastAsia"/>
        </w:rPr>
        <w:t>所以者何？诸佛无上正等菩提及一切法，皆以无性而为自性，所谓色乃至识皆以无性而为自性，眼处乃至意处亦以无性而为自性，色处乃至法处亦以无性而为自性，眼界乃至意界亦以无性而为自性，色界乃至法界亦以无性而为自性，眼识界乃至意识界亦以无性而为自性，眼触乃至意触亦以无性而为自性，眼触为缘所生诸受乃至意触为缘所生诸受亦以无性而为自性，地界乃至识界亦以无性而为自性，因缘乃至增上缘亦以无性而为自性，从缘所生诸法亦以无性而为自性，无明乃至老死亦以无性而为自性，布施波罗蜜多乃至般若波罗蜜多亦以无性而为自性，内空乃至无性自性空亦以无性而为自性，真如乃至不思议界亦以无性而为自性，苦、集、灭、道圣谛亦以无性而为自性，四念住乃至八圣道支亦以无性而为自性，四静虑、四无量、四无色定亦以无性而为自性，八解脱乃至十遍处亦以无性而为自性，空、无相、无愿解脱门亦以无性而为自性，净观地乃至如来地亦以无性而为自性，极喜地乃至法云地亦以无性而为自性，一切陀罗尼门、三摩地门亦以无性而为自性，五眼、六神通亦以无性而为自性，如来十力乃至十八佛不共法亦以无性而为自性，三十二大士相、八十随好亦以无性而为自性，无忘失法、恒住舍性亦以无性而为自性，一切智、道相智、一切相智亦以无性而为自性，预流果乃至独觉菩提亦以无性而为自性，一切菩萨摩诃萨行亦以无性而为自性，诸佛无上正等菩提亦以无性而为自性。如是无性，非诸佛作，非独觉作，非菩萨作，非声闻作，亦非住果、行向者作。但为有情于一切法不知不见如实皆空故，诸菩萨摩诃萨众行深般若波罗蜜多方便善巧，如自所觉为诸有情如实宣说，令离执著解脱一切生老病死，得般涅槃究竟安乐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2B2" w:rsidRDefault="009232B2" w:rsidP="00853D34">
      <w:r>
        <w:separator/>
      </w:r>
    </w:p>
  </w:endnote>
  <w:endnote w:type="continuationSeparator" w:id="0">
    <w:p w:rsidR="009232B2" w:rsidRDefault="009232B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057F4">
        <w:pPr>
          <w:pStyle w:val="a4"/>
          <w:jc w:val="right"/>
        </w:pPr>
        <w:fldSimple w:instr=" PAGE   \* MERGEFORMAT ">
          <w:r w:rsidR="009E176E" w:rsidRPr="009E176E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2B2" w:rsidRDefault="009232B2" w:rsidP="00853D34">
      <w:r>
        <w:separator/>
      </w:r>
    </w:p>
  </w:footnote>
  <w:footnote w:type="continuationSeparator" w:id="0">
    <w:p w:rsidR="009232B2" w:rsidRDefault="009232B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76E" w:rsidRDefault="009E176E" w:rsidP="00B42F10">
    <w:pPr>
      <w:jc w:val="center"/>
      <w:rPr>
        <w:rFonts w:ascii="黑体" w:eastAsia="黑体" w:hAnsi="黑体" w:hint="eastAsia"/>
        <w:sz w:val="32"/>
        <w:szCs w:val="32"/>
      </w:rPr>
    </w:pPr>
    <w:r w:rsidRPr="009E176E">
      <w:rPr>
        <w:rFonts w:ascii="黑体" w:eastAsia="黑体" w:hAnsi="黑体" w:hint="eastAsia"/>
        <w:sz w:val="32"/>
        <w:szCs w:val="32"/>
      </w:rPr>
      <w:t>一切法无不皆空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729E5" w:rsidRPr="00B729E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25C23" w:rsidP="00825C23">
    <w:pPr>
      <w:pStyle w:val="a3"/>
      <w:rPr>
        <w:rFonts w:ascii="黑体" w:eastAsia="黑体" w:hAnsi="黑体"/>
      </w:rPr>
    </w:pPr>
    <w:r w:rsidRPr="00825C23">
      <w:rPr>
        <w:rFonts w:ascii="黑体" w:eastAsia="黑体" w:hAnsi="黑体" w:hint="eastAsia"/>
      </w:rPr>
      <w:t>二分</w:t>
    </w:r>
    <w:r w:rsidR="009E176E">
      <w:rPr>
        <w:rFonts w:ascii="黑体" w:eastAsia="黑体" w:hAnsi="黑体" w:hint="eastAsia"/>
      </w:rPr>
      <w:t xml:space="preserve"> </w:t>
    </w:r>
    <w:r w:rsidRPr="00825C23">
      <w:rPr>
        <w:rFonts w:ascii="黑体" w:eastAsia="黑体" w:hAnsi="黑体" w:hint="eastAsia"/>
      </w:rPr>
      <w:t>佛法品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3C3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0A8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05B8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57F4"/>
    <w:rsid w:val="0041784A"/>
    <w:rsid w:val="004232EF"/>
    <w:rsid w:val="0044155F"/>
    <w:rsid w:val="00443A84"/>
    <w:rsid w:val="0044780C"/>
    <w:rsid w:val="004500FC"/>
    <w:rsid w:val="00452B66"/>
    <w:rsid w:val="004621EE"/>
    <w:rsid w:val="00465678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70E3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1E5C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3300"/>
    <w:rsid w:val="008050A4"/>
    <w:rsid w:val="008074B5"/>
    <w:rsid w:val="00812305"/>
    <w:rsid w:val="00816AAC"/>
    <w:rsid w:val="008214AE"/>
    <w:rsid w:val="00825C23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1A23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32B2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176E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316E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482A"/>
    <w:rsid w:val="00AF609A"/>
    <w:rsid w:val="00B015C1"/>
    <w:rsid w:val="00B01B8D"/>
    <w:rsid w:val="00B0332F"/>
    <w:rsid w:val="00B04306"/>
    <w:rsid w:val="00B1483D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29E5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47F1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55AC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095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4B1D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0703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2023-09-06T06:38:00Z</dcterms:modified>
</cp:coreProperties>
</file>