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FC2F4E" w:rsidRDefault="00FC2F4E" w:rsidP="00FC2F4E">
      <w:pPr>
        <w:rPr>
          <w:rFonts w:hint="eastAsia"/>
        </w:rPr>
      </w:pPr>
      <w:r>
        <w:rPr>
          <w:rFonts w:hint="eastAsia"/>
        </w:rPr>
        <w:t>尔时，具寿舍利子问善现言：若菩萨摩诃萨梦中行此三三摩地，于深般若波罗蜜多有增益不？</w:t>
      </w:r>
    </w:p>
    <w:p w:rsidR="00854603" w:rsidRPr="00854603" w:rsidRDefault="00854603" w:rsidP="00FC2F4E"/>
    <w:p w:rsidR="00FC2F4E" w:rsidRDefault="00FC2F4E" w:rsidP="00FC2F4E">
      <w:pPr>
        <w:rPr>
          <w:rFonts w:hint="eastAsia"/>
        </w:rPr>
      </w:pPr>
      <w:r>
        <w:rPr>
          <w:rFonts w:hint="eastAsia"/>
        </w:rPr>
        <w:t>善现答言：若菩萨摩诃萨昼时行此三三摩地，于深般若波罗蜜多有增益者，彼梦中行亦有增益。何以故？舍利子，昼与梦中，无差别故。舍利子，若菩萨摩诃萨昼行般若波罗蜜多，既名修习甚深般若波罗蜜多；是菩萨摩诃萨梦中行般若波罗蜜多，亦名修习甚深般若波罗蜜多，三三摩地于深般若波罗蜜多能为增益应亦如是。</w:t>
      </w:r>
    </w:p>
    <w:p w:rsidR="00854603" w:rsidRDefault="00854603" w:rsidP="00FC2F4E"/>
    <w:p w:rsidR="00FC2F4E" w:rsidRDefault="00FC2F4E" w:rsidP="00FC2F4E">
      <w:pPr>
        <w:rPr>
          <w:rFonts w:hint="eastAsia"/>
        </w:rPr>
      </w:pPr>
      <w:r>
        <w:rPr>
          <w:rFonts w:hint="eastAsia"/>
        </w:rPr>
        <w:t>时，舍利子问善现言：诸菩萨摩诃萨梦中造业为有增益有损减不？佛说有为虚妄不实、如梦所造，云何彼业能有增益亦有损减？所以者何？非于梦中所造诸业能有增减，要至觉时忆想分别梦中所造，乃有增益或有损减。</w:t>
      </w:r>
    </w:p>
    <w:p w:rsidR="00854603" w:rsidRDefault="00854603" w:rsidP="00FC2F4E"/>
    <w:p w:rsidR="00FC2F4E" w:rsidRDefault="00FC2F4E" w:rsidP="00FC2F4E">
      <w:r>
        <w:rPr>
          <w:rFonts w:hint="eastAsia"/>
        </w:rPr>
        <w:t>善现答言：诸有昼日断他命已，于夜梦中忆想分别深自庆快；或复有人梦断他命，谓在觉时生大欢喜。如是二业，于意云何？</w:t>
      </w:r>
    </w:p>
    <w:p w:rsidR="00FC2F4E" w:rsidRDefault="00FC2F4E" w:rsidP="00FC2F4E"/>
    <w:p w:rsidR="00FC2F4E" w:rsidRDefault="00FC2F4E" w:rsidP="00FC2F4E">
      <w:pPr>
        <w:rPr>
          <w:rFonts w:hint="eastAsia"/>
        </w:rPr>
      </w:pPr>
      <w:r>
        <w:rPr>
          <w:rFonts w:hint="eastAsia"/>
        </w:rPr>
        <w:t>时，舍利子问善现言：无所缘事，若思、若业俱不得生；要有所缘，思、业方起。梦中思、业，缘何而生？</w:t>
      </w:r>
    </w:p>
    <w:p w:rsidR="00854603" w:rsidRDefault="00854603" w:rsidP="00FC2F4E"/>
    <w:p w:rsidR="00FC2F4E" w:rsidRDefault="00FC2F4E" w:rsidP="00FC2F4E">
      <w:pPr>
        <w:rPr>
          <w:rFonts w:hint="eastAsia"/>
        </w:rPr>
      </w:pPr>
      <w:r>
        <w:rPr>
          <w:rFonts w:hint="eastAsia"/>
        </w:rPr>
        <w:t>善现答言：若梦、若觉，无所缘事，思、业不生；要有所缘，思、业方起。何以故？舍利子，要于见闻觉知法中有觉慧转，由此起染或复起净；若无见闻觉知，诸法无觉慧转，亦无染净。由此故知，若梦、若觉，有所缘事，思、业方生；无所缘事，思、业不起。</w:t>
      </w:r>
    </w:p>
    <w:p w:rsidR="00854603" w:rsidRDefault="00854603" w:rsidP="00FC2F4E"/>
    <w:p w:rsidR="00FC2F4E" w:rsidRDefault="00FC2F4E" w:rsidP="00FC2F4E">
      <w:pPr>
        <w:rPr>
          <w:rFonts w:hint="eastAsia"/>
        </w:rPr>
      </w:pPr>
      <w:r>
        <w:rPr>
          <w:rFonts w:hint="eastAsia"/>
        </w:rPr>
        <w:t>时，舍利子问善现言：佛说思、业皆离自性，云何可言有所缘起？</w:t>
      </w:r>
    </w:p>
    <w:p w:rsidR="00854603" w:rsidRDefault="00854603" w:rsidP="00FC2F4E"/>
    <w:p w:rsidR="00FC2F4E" w:rsidRDefault="00FC2F4E" w:rsidP="00FC2F4E">
      <w:pPr>
        <w:rPr>
          <w:rFonts w:hint="eastAsia"/>
        </w:rPr>
      </w:pPr>
      <w:r>
        <w:rPr>
          <w:rFonts w:hint="eastAsia"/>
        </w:rPr>
        <w:t>善现答言：虽诸思、业及所缘事皆自性空，而由自心取相分别，故说思、业，有所缘生；若无所缘，思、业不起。</w:t>
      </w:r>
    </w:p>
    <w:p w:rsidR="00854603" w:rsidRDefault="00854603" w:rsidP="00FC2F4E"/>
    <w:p w:rsidR="00FC2F4E" w:rsidRDefault="00FC2F4E" w:rsidP="00FC2F4E">
      <w:pPr>
        <w:rPr>
          <w:rFonts w:hint="eastAsia"/>
        </w:rPr>
      </w:pPr>
      <w:r>
        <w:rPr>
          <w:rFonts w:hint="eastAsia"/>
        </w:rPr>
        <w:t>时，舍利子问善现言：若菩萨摩诃萨梦中修行布施、净戒、安忍、精进、静虑、般若波罗蜜多，持此善根与诸有情平等共有回向无上正等菩提，是菩萨摩诃萨为实回向所求无上正等觉不？</w:t>
      </w:r>
    </w:p>
    <w:p w:rsidR="00854603" w:rsidRDefault="00854603" w:rsidP="00FC2F4E"/>
    <w:p w:rsidR="00FC2F4E" w:rsidRDefault="00FC2F4E" w:rsidP="00FC2F4E">
      <w:pPr>
        <w:rPr>
          <w:rFonts w:hint="eastAsia"/>
        </w:rPr>
      </w:pPr>
      <w:r>
        <w:rPr>
          <w:rFonts w:hint="eastAsia"/>
        </w:rPr>
        <w:t>善现报言：慈氏菩萨，久已得受无上菩提不退转记，唯隔一生定当作佛，善能酬答一切问难，现在此会，宜请问之。补处慈尊，定应为答。</w:t>
      </w:r>
    </w:p>
    <w:p w:rsidR="00854603" w:rsidRDefault="00854603" w:rsidP="00FC2F4E">
      <w:pPr>
        <w:rPr>
          <w:rFonts w:hint="eastAsia"/>
        </w:rPr>
      </w:pPr>
    </w:p>
    <w:p w:rsidR="00854603" w:rsidRDefault="00854603" w:rsidP="00FC2F4E">
      <w:pPr>
        <w:rPr>
          <w:rFonts w:hint="eastAsia"/>
        </w:rPr>
      </w:pPr>
    </w:p>
    <w:p w:rsidR="00854603" w:rsidRDefault="00854603" w:rsidP="00FC2F4E">
      <w:pPr>
        <w:rPr>
          <w:rFonts w:hint="eastAsia"/>
        </w:rPr>
      </w:pPr>
    </w:p>
    <w:p w:rsidR="00854603" w:rsidRDefault="00854603" w:rsidP="00FC2F4E">
      <w:pPr>
        <w:rPr>
          <w:rFonts w:hint="eastAsia"/>
        </w:rPr>
      </w:pPr>
    </w:p>
    <w:p w:rsidR="00854603" w:rsidRDefault="00854603" w:rsidP="00FC2F4E">
      <w:pPr>
        <w:rPr>
          <w:rFonts w:hint="eastAsia"/>
        </w:rPr>
      </w:pPr>
    </w:p>
    <w:p w:rsidR="00854603" w:rsidRDefault="00854603" w:rsidP="00FC2F4E">
      <w:pPr>
        <w:rPr>
          <w:rFonts w:hint="eastAsia"/>
        </w:rPr>
      </w:pPr>
    </w:p>
    <w:p w:rsidR="00854603" w:rsidRDefault="00854603" w:rsidP="00FC2F4E">
      <w:pPr>
        <w:rPr>
          <w:rFonts w:hint="eastAsia"/>
        </w:rPr>
      </w:pPr>
    </w:p>
    <w:p w:rsidR="00854603" w:rsidRDefault="00854603" w:rsidP="00FC2F4E">
      <w:pPr>
        <w:rPr>
          <w:rFonts w:hint="eastAsia"/>
        </w:rPr>
      </w:pPr>
    </w:p>
    <w:p w:rsidR="00854603" w:rsidRDefault="00854603" w:rsidP="00FC2F4E">
      <w:pPr>
        <w:rPr>
          <w:rFonts w:hint="eastAsia"/>
        </w:rPr>
      </w:pPr>
    </w:p>
    <w:p w:rsidR="00854603" w:rsidRDefault="00854603" w:rsidP="00FC2F4E">
      <w:pPr>
        <w:rPr>
          <w:rFonts w:hint="eastAsia"/>
        </w:rPr>
      </w:pPr>
    </w:p>
    <w:p w:rsidR="00854603" w:rsidRDefault="00854603" w:rsidP="00FC2F4E"/>
    <w:p w:rsidR="00FC2F4E" w:rsidRDefault="00FC2F4E" w:rsidP="00FC2F4E">
      <w:pPr>
        <w:rPr>
          <w:rFonts w:hint="eastAsia"/>
        </w:rPr>
      </w:pPr>
      <w:r>
        <w:rPr>
          <w:rFonts w:hint="eastAsia"/>
        </w:rPr>
        <w:t>时，舍利子如善现言，恭敬请问慈氏菩萨。</w:t>
      </w:r>
    </w:p>
    <w:p w:rsidR="00854603" w:rsidRDefault="00854603" w:rsidP="00FC2F4E"/>
    <w:p w:rsidR="00FC2F4E" w:rsidRDefault="00FC2F4E" w:rsidP="00FC2F4E">
      <w:pPr>
        <w:rPr>
          <w:rFonts w:hint="eastAsia"/>
        </w:rPr>
      </w:pPr>
      <w:r>
        <w:rPr>
          <w:rFonts w:hint="eastAsia"/>
        </w:rPr>
        <w:t>时，慈氏菩萨语舍利子言：谓何等名慈氏能答？为色耶？为受、想、行、识耶？为色空耶？为受、想、行、识空耶？且色不能答，受、想、行、识亦不能答，色空不能答，受、想、行、识空亦不能答。何以故？舍利子，我都不见有法能答，我都不见有法所答，答处、答时及由此答亦皆不见。我都不见有法能记，我都不见有法所记，记处、记时及由此记亦皆不见。所以者何？以一切法本性皆空，都无所有，无二无别，毕竟推徵不可得故。</w:t>
      </w:r>
    </w:p>
    <w:p w:rsidR="00854603" w:rsidRDefault="00854603" w:rsidP="00FC2F4E"/>
    <w:p w:rsidR="00FC2F4E" w:rsidRDefault="00FC2F4E" w:rsidP="00FC2F4E">
      <w:pPr>
        <w:rPr>
          <w:rFonts w:hint="eastAsia"/>
        </w:rPr>
      </w:pPr>
      <w:r>
        <w:rPr>
          <w:rFonts w:hint="eastAsia"/>
        </w:rPr>
        <w:t>尔时，具寿舍利子复问慈氏菩萨摩诃萨言：仁者所证法为如所说不？</w:t>
      </w:r>
    </w:p>
    <w:p w:rsidR="00854603" w:rsidRDefault="00854603" w:rsidP="00FC2F4E"/>
    <w:p w:rsidR="00FC2F4E" w:rsidRDefault="00FC2F4E" w:rsidP="00FC2F4E">
      <w:pPr>
        <w:rPr>
          <w:rFonts w:hint="eastAsia"/>
        </w:rPr>
      </w:pPr>
      <w:r>
        <w:rPr>
          <w:rFonts w:hint="eastAsia"/>
        </w:rPr>
        <w:t>慈氏菩萨摩诃萨言：我所证法非如所说。何以故？舍利子，我所证法不可说故。</w:t>
      </w:r>
    </w:p>
    <w:p w:rsidR="00854603" w:rsidRDefault="00854603" w:rsidP="00FC2F4E"/>
    <w:p w:rsidR="00FC2F4E" w:rsidRDefault="00FC2F4E" w:rsidP="00FC2F4E">
      <w:pPr>
        <w:rPr>
          <w:rFonts w:hint="eastAsia"/>
        </w:rPr>
      </w:pPr>
      <w:r>
        <w:rPr>
          <w:rFonts w:hint="eastAsia"/>
        </w:rPr>
        <w:t>时，舍利子便作是念：慈氏菩萨智慧深广，修一切种布施、净戒、安忍、精进、静虑、般若波罗蜜多久已圆满，用无所得而为方便，于所问难能如是答。</w:t>
      </w:r>
    </w:p>
    <w:p w:rsidR="00854603" w:rsidRDefault="00854603" w:rsidP="00FC2F4E"/>
    <w:p w:rsidR="00FC2F4E" w:rsidRDefault="00FC2F4E" w:rsidP="00FC2F4E">
      <w:pPr>
        <w:rPr>
          <w:rFonts w:hint="eastAsia"/>
        </w:rPr>
      </w:pPr>
      <w:r>
        <w:rPr>
          <w:rFonts w:hint="eastAsia"/>
        </w:rPr>
        <w:t>尔时，佛告舍利子言：于意云何？汝由是法证阿罗汉果，为见此法性是可说不？舍利子言：不也，世尊。</w:t>
      </w:r>
    </w:p>
    <w:p w:rsidR="00854603" w:rsidRDefault="00854603" w:rsidP="00FC2F4E"/>
    <w:p w:rsidR="00B42F10" w:rsidRPr="00854603" w:rsidRDefault="00FC2F4E" w:rsidP="00FC2F4E">
      <w:pPr>
        <w:rPr>
          <w:b/>
        </w:rPr>
      </w:pPr>
      <w:r w:rsidRPr="00854603">
        <w:rPr>
          <w:rFonts w:hint="eastAsia"/>
          <w:b/>
        </w:rPr>
        <w:t>佛告舍利子：诸菩萨摩诃萨行深般若波罗蜜多，所证法性亦复如是不可宣说。舍利子，是菩萨摩诃萨不作是念：‘我由此法于其无上正等菩提已得受记。’</w:t>
      </w:r>
      <w:r w:rsidRPr="00854603">
        <w:rPr>
          <w:rFonts w:hint="eastAsia"/>
          <w:b/>
          <w:color w:val="FF0000"/>
        </w:rPr>
        <w:t>不作是念：‘我由此法当证无上正等菩提。’</w:t>
      </w:r>
      <w:r w:rsidRPr="00854603">
        <w:rPr>
          <w:rFonts w:hint="eastAsia"/>
          <w:b/>
        </w:rPr>
        <w:t>舍利子，是菩萨摩诃萨行深般若波罗蜜多不生犹豫：‘我于无上正等菩提为得、不得？’但作是念：‘我于无上正等菩提定当证得。’舍利子，是菩萨摩诃萨行深般若波罗蜜多闻甚深法，其心不惊、不恐、不怖、不沉、不没、亦不忧悔，决定自知：‘我当证得所求无上正等菩提，利乐有情穷未来际。’</w:t>
      </w:r>
    </w:p>
    <w:sectPr w:rsidR="00B42F10" w:rsidRPr="0085460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40E4" w:rsidRDefault="004340E4" w:rsidP="00853D34">
      <w:r>
        <w:separator/>
      </w:r>
    </w:p>
  </w:endnote>
  <w:endnote w:type="continuationSeparator" w:id="0">
    <w:p w:rsidR="004340E4" w:rsidRDefault="004340E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3B1CF8">
        <w:pPr>
          <w:pStyle w:val="a4"/>
          <w:jc w:val="right"/>
        </w:pPr>
        <w:fldSimple w:instr=" PAGE   \* MERGEFORMAT ">
          <w:r w:rsidR="00854603" w:rsidRPr="00854603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40E4" w:rsidRDefault="004340E4" w:rsidP="00853D34">
      <w:r>
        <w:separator/>
      </w:r>
    </w:p>
  </w:footnote>
  <w:footnote w:type="continuationSeparator" w:id="0">
    <w:p w:rsidR="004340E4" w:rsidRDefault="004340E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603" w:rsidRDefault="00854603" w:rsidP="00B42F10">
    <w:pPr>
      <w:jc w:val="center"/>
      <w:rPr>
        <w:rFonts w:ascii="黑体" w:eastAsia="黑体" w:hAnsi="黑体" w:hint="eastAsia"/>
        <w:sz w:val="32"/>
        <w:szCs w:val="32"/>
      </w:rPr>
    </w:pPr>
    <w:r w:rsidRPr="00854603">
      <w:rPr>
        <w:rFonts w:ascii="黑体" w:eastAsia="黑体" w:hAnsi="黑体" w:hint="eastAsia"/>
        <w:sz w:val="32"/>
        <w:szCs w:val="32"/>
      </w:rPr>
      <w:t>不作是念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162F25" w:rsidRPr="00162F25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第451卷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6B3076" w:rsidP="006B3076">
    <w:pPr>
      <w:pStyle w:val="a3"/>
      <w:rPr>
        <w:rFonts w:ascii="黑体" w:eastAsia="黑体" w:hAnsi="黑体"/>
      </w:rPr>
    </w:pPr>
    <w:r w:rsidRPr="006B3076">
      <w:rPr>
        <w:rFonts w:ascii="黑体" w:eastAsia="黑体" w:hAnsi="黑体" w:hint="eastAsia"/>
      </w:rPr>
      <w:t>二分</w:t>
    </w:r>
    <w:r w:rsidR="00854603">
      <w:rPr>
        <w:rFonts w:ascii="黑体" w:eastAsia="黑体" w:hAnsi="黑体" w:hint="eastAsia"/>
      </w:rPr>
      <w:t xml:space="preserve"> </w:t>
    </w:r>
    <w:r w:rsidRPr="006B3076">
      <w:rPr>
        <w:rFonts w:ascii="黑体" w:eastAsia="黑体" w:hAnsi="黑体" w:hint="eastAsia"/>
      </w:rPr>
      <w:t>梦行品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62F25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346E7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A0A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1CF8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40E4"/>
    <w:rsid w:val="0044155F"/>
    <w:rsid w:val="00443A84"/>
    <w:rsid w:val="00443EF7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31D"/>
    <w:rsid w:val="00594B40"/>
    <w:rsid w:val="005958EB"/>
    <w:rsid w:val="0059632E"/>
    <w:rsid w:val="005A2D89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1E73"/>
    <w:rsid w:val="006B2D23"/>
    <w:rsid w:val="006B3076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57933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03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4266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E59C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3E69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25AF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764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AA7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B69C9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06A56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C2F4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204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2023-09-06T02:08:00Z</dcterms:modified>
</cp:coreProperties>
</file>