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548BF" w:rsidRDefault="000548BF" w:rsidP="000548BF">
      <w:pPr>
        <w:rPr>
          <w:rFonts w:hint="eastAsia"/>
        </w:rPr>
      </w:pPr>
      <w:r>
        <w:rPr>
          <w:rFonts w:hint="eastAsia"/>
        </w:rPr>
        <w:t>尔时，三千大千世界所有四大王众天乃至色究竟天，同声共白天帝释言：大仙，于是甚深般若波罗蜜多，应受、应持、应读、应诵、应精勤修学、应如理思惟、应供养恭敬、尊重赞叹。何以故？大仙，若受持读诵、精勤修学、如理思惟、供养恭敬、尊重赞叹如是般若波罗蜜多，则令一切恶法损减、善法增益，亦令一切天众增益、诸阿素洛朋党损减，亦令一切佛眼、法眼、僧眼不灭，亦令一切佛种、法种、僧种不断。</w:t>
      </w:r>
    </w:p>
    <w:p w:rsidR="00384EEE" w:rsidRDefault="00384EEE" w:rsidP="000548BF"/>
    <w:p w:rsidR="000548BF" w:rsidRDefault="000548BF" w:rsidP="000548BF">
      <w:r>
        <w:rPr>
          <w:rFonts w:hint="eastAsia"/>
        </w:rPr>
        <w:t>大仙当知，由三宝种不断绝故，世间便有布施波罗蜜多乃至般若波罗蜜多，亦有内空乃至无性自性空，亦有四念住广说乃至十八佛不共法，亦有一切三摩地门、陀罗尼门，亦有一切智、道相智、一切相智，亦有预流果乃至阿罗汉果，亦有独觉菩提，亦有菩萨摩诃萨行，亦有无上正等菩提。是故，大仙，于此般若波罗蜜多应受持读诵、精勤修学、如理思惟、供养恭敬、尊重赞叹！</w:t>
      </w:r>
    </w:p>
    <w:p w:rsidR="000548BF" w:rsidRDefault="000548BF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尔时，佛告天帝释言：憍尸迦，汝应于此甚深般若波罗蜜多受持读诵、精勤修学、如理思惟、供养恭敬、尊重赞叹。何以故？憍尸迦，若阿素洛及恶朋党起如是念：‘我等当与天帝释军交阵战诤。’尔时，汝等诸天眷属，应各至诚诵念如是甚深般若波罗蜜多，供养恭敬、尊重赞叹。时，阿素洛及诸朋党所起恶心，即皆息灭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憍尸迦，若诸天子或诸天女五衰相现，其心惊惶，恐堕恶趣。尔时，汝等诸天眷属应住其前，至诚诵念如是般若波罗蜜多。时彼天子或彼天女，闻是般若波罗蜜多善根力故，于此般若波罗蜜多生净信故，五衰相没，身意泰然；设有命终，还生本处，受天富乐，倍胜于前。何以故？憍尸迦，闻信般若波罗蜜多，功德威力甚广大故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憍尸迦，若善男子、善女人等，或诸天子及诸天女，甚深般若波罗蜜多一经其耳，善根力故，定当渐次证得无上正等菩提。何以故？憍尸迦，过去、未来、现在诸佛及诸弟子，一切皆学如是般若波罗蜜多，证得无上正等菩提，入无余依般涅槃界。何以故？憍尸迦，如是般若波罗蜜多普摄一切菩提分法，若诸佛法、若菩萨法、若独觉法、若声闻法皆具摄故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尔时，天帝释白佛言：世尊，如是般若波罗蜜多，是大神咒，是大明咒，是无上咒，是无等等咒，是一切咒王，最尊最胜、最上最妙，能伏一切，不为一切之所降伏。何以故？世尊，如是般若波罗蜜多，能除一切恶不善法，能摄一切殊胜善法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尔时，佛告天帝释言：如是，如是，如汝所说。何以故？憍尸迦，过去、未来、现在诸佛，皆因如是甚深般若波罗蜜多大神咒王，证得无上正等菩提，转妙法轮度无量众。所以者何？依因如是甚深般若波罗蜜多大神咒王，世间便有十善业道，若四静虑、四无量、四无色定，若布施波罗蜜多乃至般若波罗蜜多，若内空乃至无性自性空，若四念住广说乃至十八佛不共法，若真如、法界、法性、实际、不虚妄性、不变异性、法定、法住、不思议界，若四圣谛，若五眼、六神通，若预流果乃至阿罗汉果，若独觉菩提，若诸菩萨摩诃萨行，若佛无上正等菩提，若一切智、道相智、一切相智。</w:t>
      </w:r>
    </w:p>
    <w:p w:rsidR="00384EEE" w:rsidRDefault="00384EEE" w:rsidP="000548BF">
      <w:pPr>
        <w:rPr>
          <w:rFonts w:hint="eastAsia"/>
        </w:rPr>
      </w:pPr>
    </w:p>
    <w:p w:rsidR="00384EEE" w:rsidRDefault="00384EEE" w:rsidP="000548BF">
      <w:pPr>
        <w:rPr>
          <w:rFonts w:hint="eastAsia"/>
        </w:rPr>
      </w:pPr>
    </w:p>
    <w:p w:rsidR="00384EEE" w:rsidRDefault="00384EEE" w:rsidP="000548BF">
      <w:pPr>
        <w:rPr>
          <w:rFonts w:hint="eastAsia"/>
        </w:rPr>
      </w:pPr>
    </w:p>
    <w:p w:rsidR="00384EEE" w:rsidRDefault="00384EEE" w:rsidP="000548BF">
      <w:pPr>
        <w:rPr>
          <w:rFonts w:hint="eastAsia"/>
        </w:rPr>
      </w:pPr>
    </w:p>
    <w:p w:rsidR="00384EEE" w:rsidRDefault="00384EEE" w:rsidP="000548BF"/>
    <w:p w:rsidR="000548BF" w:rsidRDefault="000548BF" w:rsidP="000548BF">
      <w:r>
        <w:rPr>
          <w:rFonts w:hint="eastAsia"/>
        </w:rPr>
        <w:t>复次，憍尸迦，依因菩萨摩诃萨故，世间便有十善业道广说乃至一切相智。譬如依因满月轮故，诸星宿等皆得增明；如是依因诸菩萨故，十善业道广说乃至一切相智皆得显了。若诸如来、应、正等觉未出世时，唯有菩萨具足种种方便善巧，为诸有情无倒宣说一切世间、出世间法，菩萨所有方便善巧皆从如是甚深般若波罗蜜多而得生长。诸菩萨摩诃萨成就方便善巧力故，能行布施波罗蜜多乃至般若波罗蜜多，能行内空乃至无性自性空，能行四念住广说乃至十八佛不共法，不证声闻及独觉地，成熟有情，严净佛土，具足摄取寿量圆满、佛土圆满、眷属圆满、众具圆满、色力圆满，乃至证得一切相智，皆由般若波罗蜜多而得成就。</w:t>
      </w:r>
    </w:p>
    <w:p w:rsidR="000548BF" w:rsidRDefault="000548BF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复次，憍尸迦，若善男子、善女人等，于此般若波罗蜜多，至心听闻、受持读诵、精勤修学、如理思惟、书写解说、广令流布，当得成就现在、未来殊胜功德。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时，天帝释便白佛言：是善男子、善女人等，云何成就现在、未来殊胜功德？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至心听闻、受持读诵、精勤修学、如理思惟、书写解说、广令流布；是善男子、善女人等，现在不为毒药所害、刀兵所伤、火所焚烧、水所漂溺，乃至不为四百四病之所夭殁，除先定业现世应受。憍尸迦，是善男子、善女人等，若遭官事怨贼逼迫，至心诵念如是般若波罗蜜多，若至其所，终不为彼谴罚加害。何以故？憍尸迦，如是般若波罗蜜多威德势力法令尔故。憍尸迦，是善男子、善女人等，若有欲至国主、王子、大臣等处，至心诵念如是般若波罗蜜多，必为王等欢喜问讯、供养恭敬、尊重赞叹。何以故？憍尸迦，是善男子、善女人等，常于有情发起慈、悲、喜、舍心故。憍尸迦，是善男子、善女人等，常得成就如是等类现在功德。</w:t>
      </w:r>
    </w:p>
    <w:p w:rsidR="00384EEE" w:rsidRDefault="00384EEE" w:rsidP="000548BF"/>
    <w:p w:rsidR="000548BF" w:rsidRDefault="000548BF" w:rsidP="000548BF">
      <w:pPr>
        <w:rPr>
          <w:rFonts w:hint="eastAsia"/>
        </w:rPr>
      </w:pPr>
      <w:r>
        <w:rPr>
          <w:rFonts w:hint="eastAsia"/>
        </w:rPr>
        <w:t>憍尸迦，若善男子、善女人等，于此般若波罗蜜多，至心听闻、受持读诵、精勤修学、如理思惟、书写解说、广令流布；是善男子、善女人等，随所生处，常不远离十善业道，若四静虑、四无量、四无色定，若布施波罗蜜多乃至般若波罗蜜多，若内空乃至无性自性空，若四念住广说乃至十八佛不共法，若一切三摩地门、陀罗尼门，若一切智、道相智、一切相智，不堕地狱、傍生、鬼界，除愿往彼成熟有情。随所生处，常具诸根，支体无缺，永不生在贫穷、下贱、工师、杂类、屠脍、渔猎、盗贼、狱吏及补羯娑、旃荼罗家、若戍达罗、贸易卑族。随所生处，具三十二大丈夫相、八十随好圆满庄严，一切有情见者欢喜，多生有佛严净土中，莲华化生，不造众恶，常不远离菩萨神通，随心所愿游诸佛土，从一佛国至一佛国，亲近供养诸佛世尊，成熟有情，严净佛土，听闻正法，如说修行，渐次证得一切智智。憍尸迦，是善男子、善女人等，当得成就如是等类未来功德。</w:t>
      </w:r>
    </w:p>
    <w:p w:rsidR="00384EEE" w:rsidRDefault="00384EEE" w:rsidP="000548BF"/>
    <w:p w:rsidR="00B42F10" w:rsidRDefault="000548BF" w:rsidP="000548BF">
      <w:r>
        <w:rPr>
          <w:rFonts w:hint="eastAsia"/>
        </w:rPr>
        <w:t>以是故，憍尸迦，若善男子、善女人等，欲得如是现在、未来殊胜功德，乃至无上正等菩提者，应常不离一切智智心，以无所得为方便，于此般若波罗蜜多甚深经典，至心听闻、受持读诵、精勤修学、如理思惟、书写解说、广令流布，复以种种上妙华鬘、涂散等香、衣服、璎珞、宝幢、幡盖、诸妙珍奇、伎乐、灯明而为供养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8BC" w:rsidRDefault="002A08BC" w:rsidP="00853D34">
      <w:r>
        <w:separator/>
      </w:r>
    </w:p>
  </w:endnote>
  <w:endnote w:type="continuationSeparator" w:id="0">
    <w:p w:rsidR="002A08BC" w:rsidRDefault="002A08B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C6104">
        <w:pPr>
          <w:pStyle w:val="a4"/>
          <w:jc w:val="right"/>
        </w:pPr>
        <w:fldSimple w:instr=" PAGE   \* MERGEFORMAT ">
          <w:r w:rsidR="00384EEE" w:rsidRPr="00384EEE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8BC" w:rsidRDefault="002A08BC" w:rsidP="00853D34">
      <w:r>
        <w:separator/>
      </w:r>
    </w:p>
  </w:footnote>
  <w:footnote w:type="continuationSeparator" w:id="0">
    <w:p w:rsidR="002A08BC" w:rsidRDefault="002A08B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EEE" w:rsidRDefault="00384EEE" w:rsidP="00B42F10">
    <w:pPr>
      <w:jc w:val="center"/>
      <w:rPr>
        <w:rFonts w:ascii="黑体" w:eastAsia="黑体" w:hAnsi="黑体" w:hint="eastAsia"/>
        <w:sz w:val="32"/>
        <w:szCs w:val="32"/>
      </w:rPr>
    </w:pPr>
    <w:r w:rsidRPr="00384EEE">
      <w:rPr>
        <w:rFonts w:ascii="黑体" w:eastAsia="黑体" w:hAnsi="黑体" w:hint="eastAsia"/>
        <w:sz w:val="32"/>
        <w:szCs w:val="32"/>
      </w:rPr>
      <w:t>成就现在未来殊胜功德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D43FF" w:rsidRPr="00AD43F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60F0E" w:rsidP="00260F0E">
    <w:pPr>
      <w:pStyle w:val="a3"/>
      <w:rPr>
        <w:rFonts w:ascii="黑体" w:eastAsia="黑体" w:hAnsi="黑体"/>
      </w:rPr>
    </w:pPr>
    <w:r w:rsidRPr="00260F0E">
      <w:rPr>
        <w:rFonts w:ascii="黑体" w:eastAsia="黑体" w:hAnsi="黑体" w:hint="eastAsia"/>
      </w:rPr>
      <w:t>二分</w:t>
    </w:r>
    <w:r w:rsidR="00384EEE">
      <w:rPr>
        <w:rFonts w:ascii="黑体" w:eastAsia="黑体" w:hAnsi="黑体" w:hint="eastAsia"/>
      </w:rPr>
      <w:t xml:space="preserve"> </w:t>
    </w:r>
    <w:r w:rsidRPr="00260F0E">
      <w:rPr>
        <w:rFonts w:ascii="黑体" w:eastAsia="黑体" w:hAnsi="黑体" w:hint="eastAsia"/>
      </w:rPr>
      <w:t>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48BF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4971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0F0E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08BC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4EEE"/>
    <w:rsid w:val="00387819"/>
    <w:rsid w:val="00394055"/>
    <w:rsid w:val="003B109E"/>
    <w:rsid w:val="003B211D"/>
    <w:rsid w:val="003B720D"/>
    <w:rsid w:val="003C0569"/>
    <w:rsid w:val="003C5F5E"/>
    <w:rsid w:val="003C6104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87312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1AB0"/>
    <w:rsid w:val="00594B40"/>
    <w:rsid w:val="005958EB"/>
    <w:rsid w:val="0059632E"/>
    <w:rsid w:val="005A1B23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655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368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87143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D43FF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4361D"/>
    <w:rsid w:val="00B4412D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6660"/>
    <w:rsid w:val="00D371AD"/>
    <w:rsid w:val="00D41761"/>
    <w:rsid w:val="00D47494"/>
    <w:rsid w:val="00D5032D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6631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3EB6"/>
    <w:rsid w:val="00EA6E04"/>
    <w:rsid w:val="00EC4032"/>
    <w:rsid w:val="00EC48A1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63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2023-09-05T07:20:00Z</dcterms:modified>
</cp:coreProperties>
</file>