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F10" w:rsidRDefault="00B42F10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尔时，天帝释及此三千大千世界四大王众天，乃至色究竟天，咸作是念：今尊者善现承佛威力，为一切有情雨大法雨。我等今者，各宜化作天妙香华，奉散供养释迦如来及诸菩萨摩诃萨众，并苾刍僧、尊者善现，亦散供养甚深般若波罗蜜多，岂不为善？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时，天帝释及诸天众作是念已，便各化作天妙香华，持以奉散释迦如来及诸菩萨摩诃萨众，并苾刍僧、具寿善现，甚深般若波罗蜜多，而为供养。是时，于此三千大千佛之世界，华悉充满。以佛神力，于虚空中合成华台，庄严殊妙，量等三千大千世界。</w:t>
      </w:r>
    </w:p>
    <w:p w:rsidR="00643491" w:rsidRP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尔时，善现睹斯事已，作是念言：今所散华，于诸天处曾未见有。是华微妙，定非草树水陆所生，应是诸天为供养故从心化出。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时，天帝释既知善现心之所念，谓善现言：此所散华，实非草树水陆所生，亦不从心实能化出，但是变现。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尔时，善现语帝释言：憍尸迦，汝言此华实非草树水陆所生，亦不从心实能化出。既非生法，则不名华。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时，天帝释问善现言：大德，为但是华不生，为余法亦尔？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答言：非但是华不生，余法亦无生义。何谓也？憍尸迦，色亦不生，此既不生则非色；受、想、行、识亦不生，此既不生则非受、想、行、识。眼乃至意，色乃至法，眼识乃至意识，眼触乃至意触，眼触为缘所生受乃至意触为缘所生受亦如是。憍尸迦，布施波罗蜜多亦不生，此既不生则非布施波罗蜜多；净戒、安忍、精进、静虑、般若波罗蜜多亦不生，此既不生则非净戒、安忍、精进、静虑、般若波罗蜜多。内空乃至无性自性空，四念住广说乃至十八佛不共法，如是乃至一切智、道相智、一切相智，皆亦如是。</w:t>
      </w:r>
    </w:p>
    <w:p w:rsidR="00643491" w:rsidRDefault="00643491" w:rsidP="00AE322B">
      <w:pPr>
        <w:rPr>
          <w:rFonts w:hint="eastAsia"/>
        </w:rPr>
      </w:pP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时，天帝释窃作是念：尊者善现智慧甚深，不违假名而说法性。</w:t>
      </w:r>
    </w:p>
    <w:p w:rsidR="00643491" w:rsidRP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佛知其念，便告彼言：如憍尸迦心之所念，具寿善现智慧甚深，不违假名而说法性。时，天帝释即白佛言：尊者善现于何等法不违假名而说法性？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佛言：憍尸迦，色但是假名，具寿善现不违色假名而说色法性；受、想、行、识但是假名，具寿善现不违受、想、行、识假名而说受、想、行、识法性。所以者何？色等法性无违顺故，善现所说亦无违顺。于眼乃至意，色乃至法，眼识乃至意识，眼触乃至意触，眼触为缘所生受乃至意触为缘所生受亦如是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布施波罗蜜多但是假名，具寿善现不违布施波罗蜜多假名而说布施波罗蜜多法性；净戒、安忍、精进、静虑、般若波罗蜜多但是假名，具寿善现不违净戒、安忍、精进、静虑、般若波罗蜜多假名而说净戒、安忍、精进、静虑、般若波罗蜜多法性。所以者何？布施波罗蜜多等法性无违顺故，善现所说亦无违顺。于内空乃至无性自性空，四念住广说乃至十八佛不共法，如是乃至预流果，乃至阿罗汉果、独觉菩提，乃至无上正等菩提，一切智、道相智、一切相智，预流乃至阿罗汉、独觉、菩萨、如来，皆亦如是。</w:t>
      </w:r>
    </w:p>
    <w:p w:rsidR="00643491" w:rsidRDefault="00643491" w:rsidP="00AE322B"/>
    <w:p w:rsidR="00AE322B" w:rsidRDefault="00AE322B" w:rsidP="00AE322B">
      <w:r>
        <w:rPr>
          <w:rFonts w:hint="eastAsia"/>
        </w:rPr>
        <w:t>憍尸迦，具寿善现于如是法不违假名而说法性。</w:t>
      </w:r>
    </w:p>
    <w:p w:rsidR="00AE322B" w:rsidRDefault="00AE322B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尔时，具寿善现语天帝释言：憍尸迦，如是，如是，如佛所说，诸所有法无非假名。憍尸迦，诸菩萨摩诃萨知一切法但假名已，应学般若波罗蜜多。憍尸迦，诸菩萨摩诃萨如是学时，不于色学，不于受、想、行、识学。何以故？憍尸迦，是菩萨摩诃萨不见色可于中学，不见受、想、行、识可于中学故。于眼乃至意，色乃至法，眼识乃至意识，眼触乃至意触，眼触为缘所生受乃至意触为缘所生受亦如是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诸菩萨摩诃萨如是学时，不于布施波罗蜜多学，不于净戒、安忍、精进、静虑、般若波罗蜜多学。何以故？憍尸迦，是菩萨摩诃萨不见布施波罗蜜多可于中学，不见净戒、安忍、精进、静虑、般若波罗蜜多可于中学故。于内空乃至无性自性空，四念住广说乃至十八佛不共法，如是乃至预流果，乃至阿罗汉果、独觉菩提，乃至无上正等菩提，一切智、道相智、一切相智，皆亦如是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时，天帝释问善现言：诸菩萨摩诃萨何因缘故，不见色，乃至不见一切相智？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答言：憍尸迦，色色空，乃至一切相智一切相智空。憍尸迦，诸菩萨摩诃萨由此因缘，不见色乃至一切相智。憍尸迦，诸菩萨摩诃萨不见色故不于色学，乃至不见一切相智故不于一切相智学。何以故？憍尸迦，不可色空见色空，乃至不可一切相智空见一切相智空，亦不可色空于色空学，乃至亦不可一切相智空于一切相智空学故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若菩萨摩诃萨不于空学，是菩萨摩诃萨为于空学。何以故？以无二故。憍尸迦，诸菩萨摩诃萨不于色空学为于色空学，以无二故，乃至不于一切相智空学为于一切相智空学，以无二故。憍尸迦，若菩萨摩诃萨以无二为方便于色空学，乃至以无二为方便于一切相智空学，是菩萨摩诃萨能以无二为方便学布施波罗蜜多乃至般若波罗蜜多，能以无二为方便学内空乃至无性自性空，能以无二为方便学四念住广说乃至十八佛不共法，如是乃至能以无二为方便学预流果乃至阿罗汉果，能以无二为方便学独觉菩提乃至无上正等菩提，能以无二为方便学一切智、道相智、一切相智。憍尸迦，若菩萨摩诃萨能以无二为方便学布施波罗蜜多乃至一切相智，是菩萨摩诃萨能以无二为方便学无量、无数、无边不可思议清净佛法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若菩萨摩诃萨能学无量、无数、无边不可思议清净佛法，是菩萨摩诃萨不为色增故学，亦不为色减故学，乃至不为一切相智增故学，亦不为一切相智减故学。憍尸迦，若菩萨摩诃萨不为色增故学，亦不为色减故学，乃至不为一切相智增故学，亦不为一切相智减故学，是菩萨摩诃萨不为摄受色故学，亦不为坏灭色故学，乃至不为摄受一切相智故学，亦不为坏灭一切相智故学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r>
        <w:rPr>
          <w:rFonts w:hint="eastAsia"/>
        </w:rPr>
        <w:t>尔时，具寿舍利子问善现言：诸菩萨摩诃萨如是学时，不为摄受色故学，亦不为坏灭色故学，乃至不为摄受一切相智故学，亦不为坏灭一切相智故学耶？</w:t>
      </w:r>
    </w:p>
    <w:p w:rsidR="00AE322B" w:rsidRDefault="00AE322B" w:rsidP="00AE322B">
      <w:r>
        <w:rPr>
          <w:rFonts w:hint="eastAsia"/>
        </w:rPr>
        <w:t>善现对曰：如是，如是，舍利子，诸菩萨摩诃萨如是学时，不为摄受色故学，亦不为坏灭色故学，乃至不为摄受一切相智故学，亦不为坏灭一切相智故学。</w:t>
      </w:r>
    </w:p>
    <w:p w:rsidR="00AE322B" w:rsidRDefault="00AE322B" w:rsidP="00AE322B">
      <w:r>
        <w:rPr>
          <w:rFonts w:hint="eastAsia"/>
        </w:rPr>
        <w:t>时，舍利子问善现言：何因缘故，诸菩萨摩诃萨不为摄受色故学，亦不为坏灭色故学，乃至不为摄受一切相智故学，亦不为坏灭一切相智故学？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对曰：诸菩萨摩诃萨不见有色是可摄受及可坏灭，亦不见有能摄受色及坏灭者，乃至不见有一切相智是可摄受及可坏灭，亦不见有能摄受一切相智及坏灭者。何以故？舍利子，以色等法若能若所内外空故。舍利子，若菩萨摩诃萨于一切法，不见是可摄受及可坏灭，亦不见有能摄受及坏灭者而学般若波罗蜜多，是菩萨摩诃萨能成办一切智智。</w:t>
      </w:r>
    </w:p>
    <w:p w:rsidR="00643491" w:rsidRDefault="00643491" w:rsidP="00AE322B"/>
    <w:p w:rsidR="00AE322B" w:rsidRDefault="00AE322B" w:rsidP="00AE322B">
      <w:r>
        <w:rPr>
          <w:rFonts w:hint="eastAsia"/>
        </w:rPr>
        <w:t>时，舍利子问善现言：诸菩萨摩诃萨如是学般若波罗蜜多，能成办一切智智耶？</w:t>
      </w:r>
    </w:p>
    <w:p w:rsidR="00AE322B" w:rsidRDefault="00AE322B" w:rsidP="00AE322B">
      <w:r>
        <w:rPr>
          <w:rFonts w:hint="eastAsia"/>
        </w:rPr>
        <w:t>善现对曰：舍利子，诸菩萨摩诃萨如是学般若波罗蜜多，能成办一切智智，于一切法不为摄受、不为坏灭为方便故。</w:t>
      </w:r>
    </w:p>
    <w:p w:rsidR="00AE322B" w:rsidRDefault="00AE322B" w:rsidP="00AE322B">
      <w:r>
        <w:rPr>
          <w:rFonts w:hint="eastAsia"/>
        </w:rPr>
        <w:t>舍利子言：若菩萨摩诃萨于一切法不为摄受、不为坏灭为方便者，云何能成办一切智智耶？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对曰：舍利子，是菩萨摩诃萨修行般若波罗蜜多时，不见色若生若灭、若取若舍、若染若净、若增若减，乃至不见一切相智若生若灭、若取若舍、若染若净、若增若减。何以故？以色乃至一切相智皆自性无所有不可得故。如是，舍利子，诸菩萨摩诃萨修行般若波罗蜜多时，于一切法不见若生若灭、若取若舍、若染若净、若增若减，以无所学、无所成办为方便故而学般若波罗蜜多，则能成办一切智智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Pr="00643491" w:rsidRDefault="00643491" w:rsidP="00AE322B"/>
    <w:p w:rsidR="00AE322B" w:rsidRDefault="00AE322B" w:rsidP="00AE322B">
      <w:r>
        <w:rPr>
          <w:rFonts w:hint="eastAsia"/>
        </w:rPr>
        <w:t>尔时，天帝释问舍利子言：大德，诸菩萨摩诃萨所学般若波罗蜜多，当于何求？舍利子言：憍尸迦，诸菩萨摩诃萨所学般若波罗蜜多，当于善现所说中求。</w:t>
      </w:r>
    </w:p>
    <w:p w:rsidR="00AE322B" w:rsidRDefault="00AE322B" w:rsidP="00AE322B">
      <w:r>
        <w:rPr>
          <w:rFonts w:hint="eastAsia"/>
        </w:rPr>
        <w:t>时，天帝释谓善现言：大德神力为依持故，令舍利子作是说耶？善现告言：憍尸迦，非我神力为依持故，令舍利子作如是说。天帝释言：是谁神力为所依持？</w:t>
      </w:r>
    </w:p>
    <w:p w:rsidR="00AE322B" w:rsidRDefault="00AE322B" w:rsidP="00AE322B">
      <w:r>
        <w:rPr>
          <w:rFonts w:hint="eastAsia"/>
        </w:rPr>
        <w:t>善现报言：是佛神力为所依持。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天帝释言：大德，诸法皆无依持，如何可言是佛神力为所依持？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r>
        <w:rPr>
          <w:rFonts w:hint="eastAsia"/>
        </w:rPr>
        <w:t>善现告言：憍尸迦，如是，如是，如汝所说，一切法无依持。是故如来非所依持，亦无依持，但为随顺世俗施设说为依持。</w:t>
      </w:r>
    </w:p>
    <w:p w:rsidR="00AE322B" w:rsidRDefault="00AE322B" w:rsidP="00AE322B">
      <w:r>
        <w:rPr>
          <w:rFonts w:hint="eastAsia"/>
        </w:rPr>
        <w:t>憍尸迦，非离无依持如来可得，非离无依持真如如来可得，非离无依持法性如来可得，非离无依持如来真如可得，非离无依持如来法性可得，非离无依持真如如来真如可得，非离无依持法性如来法性可得。</w:t>
      </w:r>
    </w:p>
    <w:p w:rsidR="00AE322B" w:rsidRDefault="00AE322B" w:rsidP="00AE322B">
      <w:r>
        <w:rPr>
          <w:rFonts w:hint="eastAsia"/>
        </w:rPr>
        <w:t>憍尸迦，非无依持中如来可得，非如来中无依持可得；非无依持真如中如来可得，非如来中无依持真如可得；非无依持法性中如来可得，非如来中无依持法性可得；非无依持中如来真如可得，非如来真如中无依持可得；非无依持中如来法性可得，非如来法性中无依持可得；非无依持真如中如来真如可得，非如来真如中无依持真如可得；非无依持法性中如来法性可得，非如来法性中无依持法性可得。</w:t>
      </w:r>
    </w:p>
    <w:p w:rsidR="00AE322B" w:rsidRDefault="00AE322B" w:rsidP="00AE322B">
      <w:r>
        <w:rPr>
          <w:rFonts w:hint="eastAsia"/>
        </w:rPr>
        <w:t>憍尸迦，非离色如来可得，非离受、想、行、识如来可得；非离色真如如来可得，非离受、想、行、识真如如来可得；非离色法性如来可得，非离受、想、行、识法性如来可得；非离色如来真如可得，非离受、想、行、识如来真如可得；非离色如来法性可得，非离受、想、行、识如来法性可得；非离色真如如来真如可得，非离受、想、行、识真如如来真如可得；非离色法性如来法性可得，非离受、想、行、识法性如来法性可得。</w:t>
      </w:r>
    </w:p>
    <w:p w:rsidR="00AE322B" w:rsidRDefault="00AE322B" w:rsidP="00AE322B">
      <w:r>
        <w:rPr>
          <w:rFonts w:hint="eastAsia"/>
        </w:rPr>
        <w:t>憍尸迦，非色中如来可得，非如来中色可得，非受、想、行、识中如来可得，非如来中受、想、行、识可得；非色真如中如来可得，非如来中色真如可得，非受、想、行、识真如中如来可得，非如来中受、想、行、识真如可得；非色法性中如来可得，非如来中色法性可得，非受、想、行、识法性中如来可得，非如来中受、想、行、识法性可得；非色中如来真如可得，非如来真如中色可得，非受、想、行、识中如来真如可得，非如来真如中受、想、行、识可得；非色中如来法性可得，非如来法性中色可得，非受、想、行、识中如来法性可得，非如来法性中受、想、行、识可得；非色真如中如来真如可得，非如来真如中色真如可得，非受、想、行、识真如中如来真如可得，非如来真如中受、想、行、识真如可得；非色法性中如来法性可得，非如来法性中色法性可得，非受、想、行、识法性中如来法性可得，非如来法性中受、想、行、识法性可得。</w:t>
      </w:r>
    </w:p>
    <w:p w:rsidR="00AE322B" w:rsidRDefault="00AE322B" w:rsidP="00AE322B">
      <w:r>
        <w:rPr>
          <w:rFonts w:hint="eastAsia"/>
        </w:rPr>
        <w:t>憍尸迦，乃至非离一切智如来可得，非离道相智、一切相智如来可得；非离一切智真如如来可得，非离道相智、一切相智真如如来可得；非离一切智法性如来可得，非离道相智、一切相智法性如来可得；非离一切智如来真如可得，非离道相智、一切相智如来真如可得；非离一切智如来法性可得，非离道相智、一切相智如来法性可得；非离一切智真如如来真如可得，非离道相智、一切相智真如如来真如可得；非离一切智法性如来法性可得，非离道相智、一切相智法性如来法性可得。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非一切智中如来可得，非如来中一切智可得，非道相智、一切相智中如来可得，非如来中道相智、一切相智可得；非一切智真如中如来可得，非如来中一切智真如可得，非道相智、一切相智真如中如来可得，非如来中道相智、一切相智真如可得；非一切智法性中如来可得，非如来中一切智法性可得，非道相智、一切相智法性中如来可得，非如来中道相智、一切相智法性可得；非一切智中如来真如可得，非如来真如中一切智可得，非道相智、一切相智中如来真如可得，非如来真如中道相智、一切相智可得；非一切智中如来法性可得，非如来法性中一切智可得，非道相智、一切相智中如来法性可得，非如来法性中道相智、一切相智可得；非一切智真如中如来真如可得，非如来真如中一切智真如可得，非道相智、一切相智真如中如来真如可得，非如来真如中道相智、一切相智真如可得；非一切智法性中如来法性可得，非如来法性中一切智法性可得，非道相智、一切相智法性中如来法性可得，非如来法性中道相智、一切相智法性可得。</w:t>
      </w:r>
    </w:p>
    <w:p w:rsidR="00643491" w:rsidRDefault="00643491" w:rsidP="00AE322B"/>
    <w:p w:rsidR="00AE322B" w:rsidRDefault="00AE322B" w:rsidP="00AE322B">
      <w:r>
        <w:rPr>
          <w:rFonts w:hint="eastAsia"/>
        </w:rPr>
        <w:t>憍尸迦，如来于色非相应非不相应，于受、想、行、识亦非相应非不相应；如来于色真如非相应非不相应，于受、想、行、识真如亦非相应非不相应；如来于色法性非相应非不相应，于受、想、行、识法性亦非相应非不相应；如来真如于色非相应非不相应，于受、想、行、识亦非相应非不相应；如来真如于色真如非相应非不相应，于受、想、行、识真如亦非相应非不相应；如来法性于色非相应非不相应，于受、想、行、识亦非相应非不相应；如来法性于色法性非相应非不相应，于受、想、行、识法性亦非相应非不相应。</w:t>
      </w:r>
    </w:p>
    <w:p w:rsidR="00AE322B" w:rsidRDefault="00AE322B" w:rsidP="00AE322B">
      <w:r>
        <w:rPr>
          <w:rFonts w:hint="eastAsia"/>
        </w:rPr>
        <w:t>憍尸迦，如来于离色非相应非不相应，于离受、想、行、识亦非相应非不相应；如来于离色真如非相应非不相应，于离受、想、行、识真如亦非相应非不相应；如来于离色法性非相应非不相应，于离受、想、行、识法性亦非相应非不相应；如来真如于离色非相应非不相应，于离受、想、行、识亦非相应非不相应；如来真如于离色真如非相应非不相应，于离受、想、行、识真如亦非相应非不相应；如来法性于离色非相应非不相应，于离受、想、行、识亦非相应非不相应；如来法性于离色法性非相应非不相应，于离受、想、行、识法性亦非相应非不相应。</w:t>
      </w:r>
    </w:p>
    <w:p w:rsidR="00AE322B" w:rsidRDefault="00AE322B" w:rsidP="00AE322B">
      <w:r>
        <w:rPr>
          <w:rFonts w:hint="eastAsia"/>
        </w:rPr>
        <w:t>憍尸迦，如是乃至如来于一切智非相应非不相应，于道相智、一切相智亦非相应非不相应；如来于一切智真如非相应非不相应，于道相智、一切相智真如亦非相应非不相应；如来于一切智法性非相应非不相应，于道相智、一切相智法性亦非相应非不相应；如来真如于一切智非相应非不相应，于道相智、一切相智亦非相应非不相应；如来真如于一切智真如非相应非不相应，于道相智、一切相智真如亦非相应非不相应；如来法性于一切智非相应非不相应，于道相智、一切相智亦非相应非不相应；如来法性于一切智法性非相应非不相应，于道相智、一切相智法性亦非相应非不相应。</w:t>
      </w:r>
    </w:p>
    <w:p w:rsidR="00AE322B" w:rsidRDefault="00AE322B" w:rsidP="00AE322B">
      <w:r>
        <w:rPr>
          <w:rFonts w:hint="eastAsia"/>
        </w:rPr>
        <w:t>憍尸迦，如来于离一切智非相应非不相应，于离道相智、一切相智亦非相应非不相应；如来于离一切智真如非相应非不相应，于离道相智、一切相智真如亦非相应非不相应；如来于离一切智法性非相应非不相应，于离道相智、一切相智法性亦非相应非不相应；如来真如于离一切智非相应非不相应，于离道相智、一切相智亦非相应非不相应；如来真如于离一切智真如非相应非不相应，于离道相智、一切相智真如亦非相应非不相应；如来法性于离一切智非相应非不相应，于离道相智、一切相智亦非相应非不相应；如来法性于离一切智法性非相应非不相应，于离道相智、一切相智法性亦非相应非不相应。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憍尸迦，舍利子所说，是于一切法非即非离、非相应非不相应，如来神力为所依持，以无依持为依持故。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/>
    <w:p w:rsidR="00AE322B" w:rsidRDefault="00AE322B" w:rsidP="00AE322B">
      <w:r>
        <w:rPr>
          <w:rFonts w:hint="eastAsia"/>
        </w:rPr>
        <w:t>复次，憍尸迦，汝先所问‘诸菩萨摩诃萨所学般若波罗蜜多当于何求？’者，憍尸迦，诸菩萨摩诃萨所学般若波罗蜜多，不应于色求，不应离色求，不应于受、想、行、识求，不应离受、想、行、识求；如是乃至不应于一切智求，不应离一切智求，不应于道相智、一切相智求，不应离道相智、一切相智求。何以故？憍尸迦，若般若波罗蜜多、若求、若色，广说乃至一切相智，如是一切皆非相应非不相应，无色、无见、无对、一相，所谓无相。所以者何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诸菩萨摩诃萨所学般若波罗蜜多，非色，不离色，非受、想、行、识，不离受、想、行、识；如是乃至非一切智，不离一切智，非道相智、一切相智，不离道相智、一切相智。非色真如，不离色真如，非受、想、行、识真如，不离受、想、行、识真如；如是乃至非一切智真如，不离一切智真如，非道相智、一切相智真如，不离道相智、一切相智真如。非色法性，不离色法性，非受、想、行、识法性，不离受、想、行、识法性；如是乃至非一切智法性，不离一切智法性，非道相智、一切相智法性，不离道相智、一切相智法性。何以故？憍尸迦，如是诸法皆无所有都不可得。由无所有不可得故，诸菩萨摩诃萨所学般若波罗蜜多，非色，不离色，广说乃至非一切相智，不离一切相智；非色真如，不离色真如，广说乃至非一切相智真如，不离一切相智真如；非色法性，不离色法性，广说乃至非一切相智法性，不离一切相智法性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尔时，天帝释谓善现言：大德，诸菩萨摩诃萨所学般若波罗蜜多，是大波罗蜜多，是无量波罗蜜多，是无边波罗蜜多。诸预流者于此中学得预流果，诸一来者于此中学得一来果，诸不还者于此中学得不还果，诸阿罗汉于此中学得阿罗汉果，诸独觉者于此中学得独觉菩提，诸菩萨摩诃萨于此中学成熟无量百千俱胝那庾多有情，随其所应置三乘道及能严净种种佛土，证得无上正等菩提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告言：如是，如是，如汝所说。憍尸迦，色大故，诸菩萨摩诃萨所学般若波罗蜜多亦大；受、想、行、识大故，诸菩萨摩诃萨所学般若波罗蜜多亦大；如是乃至一切智大故，诸菩萨摩诃萨所学般若波罗蜜多亦大；道相智、一切相智大故，诸菩萨摩诃萨所学般若波罗蜜多亦大。何以故？憍尸迦，以色乃至一切相智前后中际皆不可得故说为大，由彼大故，诸菩萨摩诃萨所学般若波罗蜜多亦说为大。由此因缘，诸菩萨摩诃萨所学般若波罗蜜多，应说为大波罗蜜多。</w:t>
      </w: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>
      <w:pPr>
        <w:rPr>
          <w:rFonts w:hint="eastAsia"/>
        </w:rPr>
      </w:pP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色无量故，诸菩萨摩诃萨所学般若波罗蜜多亦无量，受、想、行、识无量故，诸菩萨摩诃萨所学般若波罗蜜多亦无量；如是乃至一切智无量故，诸菩萨摩诃萨所学般若波罗蜜多亦无量；道相智、一切相智无量故，诸菩萨摩诃萨所学般若波罗蜜多亦无量。何以故？憍尸迦，以色乃至一切相智量不可得，譬如虚空量不可得，色等亦尔，故说无量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憍尸迦，虚空无量故，色等亦无量；色等无量故，诸菩萨摩诃萨所学般若波罗蜜多亦无量。由此因缘，诸菩萨摩诃萨所学般若波罗蜜多，应说为无量波罗蜜多。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色无边故，诸菩萨摩诃萨所学般若波罗蜜多亦无边；受、想、行、识无边故，诸菩萨摩诃萨所学般若波罗蜜多亦无边；如是乃至一切智无边故，诸菩萨摩诃萨所学般若波罗蜜多亦无边；道相智、一切相智无边故，诸菩萨摩诃萨所学般若波罗蜜多亦无边。何以故？憍尸迦，以色乃至一切相智边不可得。譬如虚空边不可得，色等亦尔，故说无边。</w:t>
      </w:r>
    </w:p>
    <w:p w:rsidR="00643491" w:rsidRDefault="00643491" w:rsidP="00AE322B"/>
    <w:p w:rsidR="00AE322B" w:rsidRDefault="00AE322B" w:rsidP="00AE322B">
      <w:pPr>
        <w:rPr>
          <w:rFonts w:hint="eastAsia"/>
        </w:rPr>
      </w:pPr>
      <w:r>
        <w:rPr>
          <w:rFonts w:hint="eastAsia"/>
        </w:rPr>
        <w:t>憍尸迦，虚空无边故，色等亦无边；色等无边故，诸菩萨摩诃萨所学般若波罗蜜多亦无边。</w:t>
      </w:r>
    </w:p>
    <w:p w:rsidR="00643491" w:rsidRPr="00643491" w:rsidRDefault="00643491" w:rsidP="00AE322B"/>
    <w:p w:rsidR="00643491" w:rsidRDefault="00AE322B" w:rsidP="00AE322B">
      <w:pPr>
        <w:rPr>
          <w:rFonts w:hint="eastAsia"/>
        </w:rPr>
      </w:pPr>
      <w:r>
        <w:rPr>
          <w:rFonts w:hint="eastAsia"/>
        </w:rPr>
        <w:t>复次，憍尸迦，所缘无边故，诸菩萨摩诃萨所学般若波罗蜜多亦无边。</w:t>
      </w:r>
    </w:p>
    <w:p w:rsidR="00643491" w:rsidRDefault="00AE322B" w:rsidP="00AE322B">
      <w:pPr>
        <w:rPr>
          <w:rFonts w:hint="eastAsia"/>
        </w:rPr>
      </w:pPr>
      <w:r>
        <w:rPr>
          <w:rFonts w:hint="eastAsia"/>
        </w:rPr>
        <w:t>天帝释言：云何所缘无边故，诸菩萨摩诃萨所学般若波罗蜜多亦无边？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善现答言：一切智智所缘无边故，诸菩萨摩诃萨所学般若波罗蜜多亦无边。</w:t>
      </w:r>
    </w:p>
    <w:p w:rsidR="00643491" w:rsidRPr="00643491" w:rsidRDefault="00643491" w:rsidP="00AE322B"/>
    <w:p w:rsidR="00643491" w:rsidRDefault="00AE322B" w:rsidP="00AE322B">
      <w:r>
        <w:rPr>
          <w:rFonts w:hint="eastAsia"/>
        </w:rPr>
        <w:t>复次，憍尸迦，法界所缘无边故，诸菩萨摩诃萨所学般若波罗蜜多亦无边。天帝释言：云何法界所缘无边故，诸菩萨摩诃萨所学般若波罗蜜多亦无边？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善现答言：法界无边故，所缘亦无边，所缘无边故，法界亦无边。法界所缘无边故，诸菩萨摩诃萨所学般若波罗蜜多亦无边。</w:t>
      </w:r>
    </w:p>
    <w:p w:rsidR="00643491" w:rsidRDefault="00643491" w:rsidP="00AE322B"/>
    <w:p w:rsidR="00AE322B" w:rsidRDefault="00AE322B" w:rsidP="00AE322B">
      <w:r>
        <w:rPr>
          <w:rFonts w:hint="eastAsia"/>
        </w:rPr>
        <w:t>复次，憍尸迦，真如所缘无边故，诸菩萨摩诃萨所学般若波罗蜜多亦无边。天帝释言：云何真如所缘无边故，诸菩萨摩诃萨所学般若波罗蜜多亦无边？</w:t>
      </w:r>
    </w:p>
    <w:p w:rsidR="00AE322B" w:rsidRDefault="00AE322B" w:rsidP="00AE322B">
      <w:pPr>
        <w:rPr>
          <w:rFonts w:hint="eastAsia"/>
        </w:rPr>
      </w:pPr>
      <w:r>
        <w:rPr>
          <w:rFonts w:hint="eastAsia"/>
        </w:rPr>
        <w:t>善现答言：真如无边故，所缘亦无边，所缘无边故，真如亦无边。真如所缘无边故，诸菩萨摩诃萨所学般若波罗蜜多亦无边。</w:t>
      </w:r>
    </w:p>
    <w:p w:rsidR="00643491" w:rsidRDefault="00643491" w:rsidP="00AE322B"/>
    <w:p w:rsidR="00643491" w:rsidRDefault="00AE322B" w:rsidP="00AE322B">
      <w:pPr>
        <w:rPr>
          <w:rFonts w:hint="eastAsia"/>
        </w:rPr>
      </w:pPr>
      <w:r>
        <w:rPr>
          <w:rFonts w:hint="eastAsia"/>
        </w:rPr>
        <w:t>复次，憍尸迦，有情无边故，诸菩萨摩诃萨所学般若波罗蜜多亦无边。天帝释言：云何有情无边故，诸菩萨摩诃萨所学般若波罗蜜多亦无边？</w:t>
      </w:r>
    </w:p>
    <w:p w:rsidR="00AE322B" w:rsidRDefault="00AE322B" w:rsidP="00AE322B">
      <w:r>
        <w:rPr>
          <w:rFonts w:hint="eastAsia"/>
        </w:rPr>
        <w:t>善现答言：于意云何？言有情，有情者是何法增语？</w:t>
      </w:r>
    </w:p>
    <w:p w:rsidR="00AE322B" w:rsidRDefault="00AE322B" w:rsidP="00AE322B">
      <w:r>
        <w:rPr>
          <w:rFonts w:hint="eastAsia"/>
        </w:rPr>
        <w:t>天帝释言：言有情，有情者非法增语，亦非非法增语，但是假立客名所摄、无事名所摄、无缘名所摄。</w:t>
      </w:r>
    </w:p>
    <w:p w:rsidR="00AE322B" w:rsidRDefault="00AE322B" w:rsidP="00AE322B">
      <w:r>
        <w:rPr>
          <w:rFonts w:hint="eastAsia"/>
        </w:rPr>
        <w:t>善现复言：于意云何？于此般若波罗蜜多甚深经中，为亦显示有实有情不？天帝释言：不也，大德。</w:t>
      </w:r>
    </w:p>
    <w:p w:rsidR="00AE322B" w:rsidRDefault="00AE322B" w:rsidP="00AE322B">
      <w:r>
        <w:rPr>
          <w:rFonts w:hint="eastAsia"/>
        </w:rPr>
        <w:t>善现告言：于此般若波罗蜜多甚深经中，既不显示有实有情故说无边，以彼中、边不可得故。</w:t>
      </w:r>
    </w:p>
    <w:p w:rsidR="00AE322B" w:rsidRDefault="00AE322B" w:rsidP="00AE322B">
      <w:r>
        <w:rPr>
          <w:rFonts w:hint="eastAsia"/>
        </w:rPr>
        <w:t>憍尸迦，于意云何？若诸如来、应、正等觉经殑伽沙等劫住说诸有情名字，此中颇有有情有生有灭不？</w:t>
      </w:r>
    </w:p>
    <w:p w:rsidR="00AE322B" w:rsidRDefault="00AE322B" w:rsidP="00AE322B">
      <w:r>
        <w:rPr>
          <w:rFonts w:hint="eastAsia"/>
        </w:rPr>
        <w:t>天帝释言：不也，大德。何以故？以诸有情本性净故，彼从本来无所有故。</w:t>
      </w:r>
    </w:p>
    <w:p w:rsidR="00AE322B" w:rsidRPr="00AE322B" w:rsidRDefault="00AE322B" w:rsidP="00AE322B">
      <w:r>
        <w:rPr>
          <w:rFonts w:hint="eastAsia"/>
        </w:rPr>
        <w:t>善现告言：由此我说有情无边故，诸菩萨摩诃萨所学般若波罗蜜多亦无边。憍尸迦，由此因缘，诸菩萨摩诃萨所学般若波罗蜜多应说为无边。</w:t>
      </w:r>
    </w:p>
    <w:sectPr w:rsidR="00AE322B" w:rsidRPr="00AE322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550" w:rsidRDefault="003F3550" w:rsidP="00853D34">
      <w:r>
        <w:separator/>
      </w:r>
    </w:p>
  </w:endnote>
  <w:endnote w:type="continuationSeparator" w:id="0">
    <w:p w:rsidR="003F3550" w:rsidRDefault="003F355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E74DD">
        <w:pPr>
          <w:pStyle w:val="a4"/>
          <w:jc w:val="right"/>
        </w:pPr>
        <w:fldSimple w:instr=" PAGE   \* MERGEFORMAT ">
          <w:r w:rsidR="00552D75" w:rsidRPr="00552D75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550" w:rsidRDefault="003F3550" w:rsidP="00853D34">
      <w:r>
        <w:separator/>
      </w:r>
    </w:p>
  </w:footnote>
  <w:footnote w:type="continuationSeparator" w:id="0">
    <w:p w:rsidR="003F3550" w:rsidRDefault="003F355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D75" w:rsidRDefault="00552D75" w:rsidP="00B42F10">
    <w:pPr>
      <w:jc w:val="center"/>
      <w:rPr>
        <w:rFonts w:ascii="黑体" w:eastAsia="黑体" w:hAnsi="黑体" w:hint="eastAsia"/>
        <w:sz w:val="32"/>
        <w:szCs w:val="32"/>
      </w:rPr>
    </w:pPr>
    <w:r w:rsidRPr="00552D75">
      <w:rPr>
        <w:rFonts w:ascii="黑体" w:eastAsia="黑体" w:hAnsi="黑体" w:hint="eastAsia"/>
        <w:sz w:val="32"/>
        <w:szCs w:val="32"/>
      </w:rPr>
      <w:t>般若波罗蜜多无边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66D7C" w:rsidRPr="00966D7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第426-427卷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A02BF" w:rsidP="008A02BF">
    <w:pPr>
      <w:pStyle w:val="a3"/>
      <w:rPr>
        <w:rFonts w:ascii="黑体" w:eastAsia="黑体" w:hAnsi="黑体"/>
      </w:rPr>
    </w:pPr>
    <w:r w:rsidRPr="008A02BF">
      <w:rPr>
        <w:rFonts w:ascii="黑体" w:eastAsia="黑体" w:hAnsi="黑体" w:hint="eastAsia"/>
      </w:rPr>
      <w:t>二分</w:t>
    </w:r>
    <w:r w:rsidR="00552D75">
      <w:rPr>
        <w:rFonts w:ascii="黑体" w:eastAsia="黑体" w:hAnsi="黑体" w:hint="eastAsia"/>
      </w:rPr>
      <w:t xml:space="preserve"> </w:t>
    </w:r>
    <w:r w:rsidRPr="008A02BF">
      <w:rPr>
        <w:rFonts w:ascii="黑体" w:eastAsia="黑体" w:hAnsi="黑体" w:hint="eastAsia"/>
      </w:rPr>
      <w:t>散华品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34FE3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1032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550"/>
    <w:rsid w:val="003F36FB"/>
    <w:rsid w:val="003F74D1"/>
    <w:rsid w:val="004036B9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2D75"/>
    <w:rsid w:val="00554BDD"/>
    <w:rsid w:val="00566FAA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5422"/>
    <w:rsid w:val="0063748D"/>
    <w:rsid w:val="006407C6"/>
    <w:rsid w:val="00642A63"/>
    <w:rsid w:val="00643491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1435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0FDC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2BF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74DD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66D7C"/>
    <w:rsid w:val="00966DB6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0806"/>
    <w:rsid w:val="009A2D99"/>
    <w:rsid w:val="009A6C42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352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322B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17C7"/>
    <w:rsid w:val="00C76940"/>
    <w:rsid w:val="00C80A06"/>
    <w:rsid w:val="00C94CCD"/>
    <w:rsid w:val="00C96D89"/>
    <w:rsid w:val="00C975CF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38A"/>
    <w:rsid w:val="00D90B61"/>
    <w:rsid w:val="00D921B3"/>
    <w:rsid w:val="00DA0B02"/>
    <w:rsid w:val="00DA129B"/>
    <w:rsid w:val="00DA7573"/>
    <w:rsid w:val="00DA7F6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3448"/>
    <w:rsid w:val="00FA57C1"/>
    <w:rsid w:val="00FB568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1170</Words>
  <Characters>6675</Characters>
  <Application>Microsoft Office Word</Application>
  <DocSecurity>0</DocSecurity>
  <Lines>55</Lines>
  <Paragraphs>15</Paragraphs>
  <ScaleCrop>false</ScaleCrop>
  <Company/>
  <LinksUpToDate>false</LinksUpToDate>
  <CharactersWithSpaces>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2023-09-05T05:24:00Z</dcterms:modified>
</cp:coreProperties>
</file>