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E1274" w:rsidRDefault="008E1274" w:rsidP="008E1274">
      <w:r>
        <w:rPr>
          <w:rFonts w:hint="eastAsia"/>
        </w:rPr>
        <w:t>尔时，具寿满慈子白佛言：世尊，如来先令尊者善现为诸菩萨摩诃萨宣说般若波罗蜜多，而今何故乃说大乘？</w:t>
      </w:r>
    </w:p>
    <w:p w:rsidR="008E1274" w:rsidRDefault="008E1274" w:rsidP="008E1274">
      <w:pPr>
        <w:rPr>
          <w:rFonts w:hint="eastAsia"/>
        </w:rPr>
      </w:pPr>
      <w:r>
        <w:rPr>
          <w:rFonts w:hint="eastAsia"/>
        </w:rPr>
        <w:t>具寿善现即白佛言：世尊，我前所说诸大乘义，将无违越所说般若波罗蜜多。</w:t>
      </w:r>
    </w:p>
    <w:p w:rsidR="004567BC" w:rsidRDefault="004567BC" w:rsidP="008E1274"/>
    <w:p w:rsidR="008E1274" w:rsidRPr="004567BC" w:rsidRDefault="008E1274" w:rsidP="008E1274">
      <w:pPr>
        <w:rPr>
          <w:rFonts w:hint="eastAsia"/>
          <w:b/>
        </w:rPr>
      </w:pPr>
      <w:r w:rsidRPr="004567BC">
        <w:rPr>
          <w:rFonts w:hint="eastAsia"/>
          <w:b/>
        </w:rPr>
        <w:t>佛告善现：汝前所说诸大乘义，皆于般若波罗蜜多一切随顺，无所违越。何以故？善现，一切善法、菩提分法，若声闻法、若独觉法、若菩萨法、若如来法，如是一切无不摄入甚深般若波罗蜜多。</w:t>
      </w:r>
    </w:p>
    <w:p w:rsidR="004567BC" w:rsidRDefault="004567BC" w:rsidP="008E1274"/>
    <w:p w:rsidR="008E1274" w:rsidRDefault="008E1274" w:rsidP="008E1274">
      <w:pPr>
        <w:rPr>
          <w:rFonts w:hint="eastAsia"/>
        </w:rPr>
      </w:pPr>
      <w:r>
        <w:rPr>
          <w:rFonts w:hint="eastAsia"/>
        </w:rPr>
        <w:t>尔时，善现复白佛言：世尊，云何一切善法、菩提分法，若声闻法、若独觉法、若菩萨法、若如来法，皆悉摄入甚深般若波罗蜜多？</w:t>
      </w:r>
    </w:p>
    <w:p w:rsidR="004567BC" w:rsidRDefault="004567BC" w:rsidP="008E1274"/>
    <w:p w:rsidR="008E1274" w:rsidRPr="004567BC" w:rsidRDefault="008E1274" w:rsidP="008E1274">
      <w:pPr>
        <w:rPr>
          <w:rFonts w:hint="eastAsia"/>
          <w:b/>
        </w:rPr>
      </w:pPr>
      <w:r w:rsidRPr="004567BC">
        <w:rPr>
          <w:rFonts w:hint="eastAsia"/>
          <w:b/>
        </w:rPr>
        <w:t>佛告善现：若布施波罗蜜多，若净戒、安忍、精进、静虑、般若波罗蜜多；若四念住，若四正断、四神足、五根、五力、七等觉支、八圣道支；若空解脱门，若无相、无愿解脱门；若佛十力，若四无所畏、四无碍解、大慈、大悲、大喜、大舍、十八佛不共法；若一切智，若道相智、一切相智；若无忘失法，若恒住舍性，善现，诸如是等一切善法、菩提分法，若声闻法、若独觉法、若菩萨法、若如来法，如是一切皆悉摄入甚深般若波罗蜜多。</w:t>
      </w:r>
    </w:p>
    <w:p w:rsidR="004567BC" w:rsidRDefault="004567BC" w:rsidP="008E1274"/>
    <w:p w:rsidR="008E1274" w:rsidRDefault="008E1274" w:rsidP="008E1274">
      <w:pPr>
        <w:rPr>
          <w:rFonts w:hint="eastAsia"/>
        </w:rPr>
      </w:pPr>
      <w:r>
        <w:rPr>
          <w:rFonts w:hint="eastAsia"/>
        </w:rPr>
        <w:t>复次，善现，若大乘，若般若波罗蜜多，若静虑、精进、安忍、净戒、布施波罗蜜多；若色，若受、想、行、识；若眼处，若耳、鼻、舌、身、意处；若色处，若声、香、味、触、法处；若眼界，若耳、鼻、舌、身、意界；若色界，若声、香、味、触、法界；若眼识界，若耳、鼻、舌、身、意识界；若眼触，若耳、鼻、舌、身、意触；若眼触为缘所生诸受，若耳、鼻、舌、身、意触为缘所生诸受；若四静虑，若四无量、四无色定；若八解脱，若八胜处、九次第定、十遍处；若四念住，若四正断、四神足、五根、五力、七等觉支、八圣道支；若空解脱门，若无相、无愿解脱门；若善法，若非善法；若有记法，若无记法；若有漏法，若无漏法；若有为法，若无为法；若世间法，若出世间法；若苦圣谛，若集、灭、道圣谛；若欲界，若色、无色界；若内空，若外空、内外空、空空、大空、胜义空、有为空、无为空、毕竟空、无际空、散无散空、本性空、自共相空、一切法空、不可得空、无性空、自性空、无性自性空；若法界，若真如、实际、不思议界、安隐界等；若陀罗尼，若三摩地；若佛十力，若四无所畏、四无碍解、大慈、大悲、大喜、大舍、十八佛不共法；若诸如来，若佛所觉所说法、律；若菩提，若涅槃。如是等一切法，皆非相应非不相应，无色、无见、无对、一相，所谓无相。善现，由此因缘，汝前所说诸大乘义，皆于般若波罗蜜多，一切随顺，无所违越。所以者何？</w:t>
      </w:r>
    </w:p>
    <w:p w:rsidR="004567BC" w:rsidRDefault="004567BC" w:rsidP="008E1274"/>
    <w:p w:rsidR="008E1274" w:rsidRDefault="008E1274" w:rsidP="008E1274">
      <w:pPr>
        <w:rPr>
          <w:rFonts w:hint="eastAsia"/>
        </w:rPr>
      </w:pPr>
      <w:r>
        <w:rPr>
          <w:rFonts w:hint="eastAsia"/>
        </w:rPr>
        <w:t>善现，大乘不异般若波罗蜜多，般若波罗蜜多不异大乘；大乘不异静虑、精进、安忍、净戒、布施波罗蜜多，静虑、精进、安忍、净戒、布施波罗蜜多不异大乘。何以故？若大乘，若般若波罗蜜多，若静虑、精进、安忍、净戒、布施波罗蜜多，其性无二、无二分故。</w:t>
      </w:r>
    </w:p>
    <w:p w:rsidR="004567BC" w:rsidRDefault="004567BC" w:rsidP="008E1274"/>
    <w:p w:rsidR="008E1274" w:rsidRDefault="008E1274" w:rsidP="008E1274">
      <w:pPr>
        <w:rPr>
          <w:rFonts w:hint="eastAsia"/>
        </w:rPr>
      </w:pPr>
      <w:r>
        <w:rPr>
          <w:rFonts w:hint="eastAsia"/>
        </w:rPr>
        <w:t>善现，大乘不异四念住，四念住不异大乘；大乘不异四正断、四神足、五根、五力、七等觉支、八圣道支，四正断乃至八圣道支不异大乘。何以故？若大乘，若四念住，若四正断乃至八圣道支，其性无二、无二分故。</w:t>
      </w:r>
    </w:p>
    <w:p w:rsidR="004567BC" w:rsidRDefault="004567BC" w:rsidP="008E1274">
      <w:pPr>
        <w:rPr>
          <w:rFonts w:hint="eastAsia"/>
        </w:rPr>
      </w:pPr>
    </w:p>
    <w:p w:rsidR="004567BC" w:rsidRDefault="004567BC" w:rsidP="008E1274">
      <w:pPr>
        <w:rPr>
          <w:rFonts w:hint="eastAsia"/>
        </w:rPr>
      </w:pPr>
    </w:p>
    <w:p w:rsidR="004567BC" w:rsidRDefault="004567BC" w:rsidP="008E1274"/>
    <w:p w:rsidR="008E1274" w:rsidRDefault="008E1274" w:rsidP="008E1274">
      <w:pPr>
        <w:rPr>
          <w:rFonts w:hint="eastAsia"/>
        </w:rPr>
      </w:pPr>
      <w:r>
        <w:rPr>
          <w:rFonts w:hint="eastAsia"/>
        </w:rPr>
        <w:t>善现，大乘乃至不异佛十力，佛十力不异大乘；大乘不异四无所畏、四无碍解、大慈、大悲、大喜、大舍、十八佛不共法，四无所畏乃至十八佛不共法不异大乘。何以故？若大乘，若佛十力，若四无所畏乃至十八佛不共法，其性无二、无二分故。</w:t>
      </w:r>
    </w:p>
    <w:p w:rsidR="004567BC" w:rsidRDefault="004567BC" w:rsidP="008E1274"/>
    <w:p w:rsidR="004567BC" w:rsidRDefault="008E1274" w:rsidP="008E1274">
      <w:r>
        <w:rPr>
          <w:rFonts w:hint="eastAsia"/>
        </w:rPr>
        <w:t>善现，由此因缘，汝前所说诸大乘义，皆于般若波罗蜜多，一切随顺，无所违越。若说大乘则说般若波罗蜜多，若说般若波罗蜜多则说大乘，由此二名义无异故。</w:t>
      </w:r>
    </w:p>
    <w:sectPr w:rsidR="004567B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E7D" w:rsidRDefault="007B4E7D" w:rsidP="00853D34">
      <w:r>
        <w:separator/>
      </w:r>
    </w:p>
  </w:endnote>
  <w:endnote w:type="continuationSeparator" w:id="0">
    <w:p w:rsidR="007B4E7D" w:rsidRDefault="007B4E7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80A08">
        <w:pPr>
          <w:pStyle w:val="a4"/>
          <w:jc w:val="right"/>
        </w:pPr>
        <w:fldSimple w:instr=" PAGE   \* MERGEFORMAT ">
          <w:r w:rsidR="004567BC" w:rsidRPr="004567BC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E7D" w:rsidRDefault="007B4E7D" w:rsidP="00853D34">
      <w:r>
        <w:separator/>
      </w:r>
    </w:p>
  </w:footnote>
  <w:footnote w:type="continuationSeparator" w:id="0">
    <w:p w:rsidR="007B4E7D" w:rsidRDefault="007B4E7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4567BC" w:rsidP="00F07DA6">
    <w:pPr>
      <w:jc w:val="center"/>
      <w:rPr>
        <w:rFonts w:ascii="黑体" w:eastAsia="黑体" w:hAnsi="黑体"/>
        <w:sz w:val="32"/>
        <w:szCs w:val="32"/>
      </w:rPr>
    </w:pPr>
    <w:r w:rsidRPr="004567BC">
      <w:rPr>
        <w:rFonts w:ascii="黑体" w:eastAsia="黑体" w:hAnsi="黑体" w:hint="eastAsia"/>
        <w:sz w:val="32"/>
        <w:szCs w:val="32"/>
      </w:rPr>
      <w:t>一切皆悉摄入甚深般若波罗蜜多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35760" w:rsidRPr="0063576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26165" w:rsidP="00926165">
    <w:pPr>
      <w:pStyle w:val="a3"/>
      <w:rPr>
        <w:rFonts w:ascii="黑体" w:eastAsia="黑体" w:hAnsi="黑体"/>
      </w:rPr>
    </w:pPr>
    <w:r w:rsidRPr="00926165">
      <w:rPr>
        <w:rFonts w:ascii="黑体" w:eastAsia="黑体" w:hAnsi="黑体" w:hint="eastAsia"/>
      </w:rPr>
      <w:t>二分</w:t>
    </w:r>
    <w:r w:rsidR="004567BC">
      <w:rPr>
        <w:rFonts w:ascii="黑体" w:eastAsia="黑体" w:hAnsi="黑体" w:hint="eastAsia"/>
      </w:rPr>
      <w:t xml:space="preserve"> </w:t>
    </w:r>
    <w:r w:rsidRPr="00926165">
      <w:rPr>
        <w:rFonts w:ascii="黑体" w:eastAsia="黑体" w:hAnsi="黑体" w:hint="eastAsia"/>
      </w:rPr>
      <w:t>随顺品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67B9E"/>
    <w:rsid w:val="00072C07"/>
    <w:rsid w:val="00074178"/>
    <w:rsid w:val="00075C40"/>
    <w:rsid w:val="0008307E"/>
    <w:rsid w:val="00083FEF"/>
    <w:rsid w:val="000859B9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15DF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2B74"/>
    <w:rsid w:val="00254516"/>
    <w:rsid w:val="00254ECA"/>
    <w:rsid w:val="00255442"/>
    <w:rsid w:val="00255DF7"/>
    <w:rsid w:val="0025620A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0A5"/>
    <w:rsid w:val="002C634F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B7957"/>
    <w:rsid w:val="003C0569"/>
    <w:rsid w:val="003C5F5E"/>
    <w:rsid w:val="003C761D"/>
    <w:rsid w:val="003D0A31"/>
    <w:rsid w:val="003D0A9E"/>
    <w:rsid w:val="003D26BD"/>
    <w:rsid w:val="003D61A3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2FAA"/>
    <w:rsid w:val="00443A84"/>
    <w:rsid w:val="0044780C"/>
    <w:rsid w:val="004500FC"/>
    <w:rsid w:val="00452B66"/>
    <w:rsid w:val="004567BC"/>
    <w:rsid w:val="004621EE"/>
    <w:rsid w:val="00484965"/>
    <w:rsid w:val="00490D87"/>
    <w:rsid w:val="004929CF"/>
    <w:rsid w:val="0049345E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5760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5CA3"/>
    <w:rsid w:val="00766B34"/>
    <w:rsid w:val="00770D2E"/>
    <w:rsid w:val="007720EB"/>
    <w:rsid w:val="00775399"/>
    <w:rsid w:val="007804A0"/>
    <w:rsid w:val="007837C1"/>
    <w:rsid w:val="00784F8F"/>
    <w:rsid w:val="00792505"/>
    <w:rsid w:val="00794F72"/>
    <w:rsid w:val="007A4343"/>
    <w:rsid w:val="007A454B"/>
    <w:rsid w:val="007A4665"/>
    <w:rsid w:val="007A5373"/>
    <w:rsid w:val="007A65BF"/>
    <w:rsid w:val="007A6A7A"/>
    <w:rsid w:val="007B4BA1"/>
    <w:rsid w:val="007B4E7D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23A2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1274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3DAC"/>
    <w:rsid w:val="0091444C"/>
    <w:rsid w:val="0091516F"/>
    <w:rsid w:val="00926165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54FF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24B2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045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A08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2023-09-05T05:01:00Z</dcterms:modified>
</cp:coreProperties>
</file>