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753" w:rsidRDefault="00F52753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尔时，具寿善现白佛言：世尊，若菩萨摩诃萨欲圆满布施波罗蜜多，当学般若波罗蜜多；欲圆满净戒、安忍、精进、静虑、般若波罗蜜多，当学般若波罗蜜多。若菩萨摩诃萨欲遍知色，当学般若波罗蜜多；欲遍知受、想、行、识，当学般若波罗蜜多。若菩萨摩诃萨欲遍知眼处，当学般若波罗蜜多；欲遍知耳、鼻、舌、身、意处，当学般若波罗蜜多。若菩萨摩诃萨欲遍知色处，当学般若波罗蜜多；欲遍知声、香、味、触、法处，当学般若波罗蜜多。若菩萨摩诃萨欲遍知眼界，当学般若波罗蜜多；欲遍知耳、鼻、舌、身、意界，当学般若波罗蜜多。若菩萨摩诃萨欲遍知色界，当学般若波罗蜜多；欲遍知声、香、味、触、法界，当学般若波罗蜜多。若菩萨摩诃萨欲遍知眼识界，当学般若波罗蜜多；欲遍知耳、鼻、舌、身、意识界，当学般若波罗蜜多。若菩萨摩诃萨欲遍知眼触，当学般若波罗蜜多；欲遍知耳、鼻、舌、身、意触，当学般若波罗蜜多。若菩萨摩诃萨欲遍知眼触为缘所生诸受，当学般若波罗蜜多；欲遍知耳、鼻、舌、身、意触为缘所生诸受，当学般若波罗蜜多。若菩萨摩诃萨欲遍知地界，当学般若波罗蜜多；欲遍知水、火、风、空、识界当学般若波罗蜜多。若菩萨摩诃萨欲遍知无明，当学般若波罗蜜多；欲遍知行、识、名色、六处、触、受、爱、取、有、生、老死，当学般若波罗蜜多。</w:t>
      </w:r>
    </w:p>
    <w:p w:rsidR="006E06D1" w:rsidRDefault="006E06D1" w:rsidP="00F52753"/>
    <w:p w:rsidR="00F52753" w:rsidRDefault="00F52753" w:rsidP="00F52753">
      <w:r>
        <w:rPr>
          <w:rFonts w:hint="eastAsia"/>
        </w:rPr>
        <w:t>若菩萨摩诃萨欲永断贪欲、瞋恚、愚痴，当学般若波罗蜜多。若菩萨摩诃萨欲永断萨迦耶见、戒禁取、疑、欲贪、瞋恚，当学般若波罗蜜多。若菩萨摩诃萨欲永断色贪、无色贪、无明、慢、掉举，当学般若波罗蜜多。若菩萨摩诃萨欲永断一切随眠、缠结，当学般若波罗蜜多。若菩萨摩诃萨欲永断四食，当学般若波罗蜜多。若菩萨摩诃萨欲永断四暴流、轭、取、身系、颠倒，当学般若波罗蜜多。若菩萨摩诃萨欲远离十不善业道，当学般若波罗蜜多。若菩萨摩诃萨欲受行十善业道，当学般若波罗蜜多。</w:t>
      </w:r>
    </w:p>
    <w:p w:rsidR="00F52753" w:rsidRDefault="00F52753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若菩萨摩诃萨欲修行四静虑，当学般若波罗蜜多；欲修行四无量、四无色定，当学般若波罗蜜多。若菩萨摩诃萨欲修行四念住，当学般若波罗蜜多；欲修行四正断、四神足、五根、五力、七等觉支、八圣道支，当学般若波罗蜜多。若菩萨摩诃萨欲得佛十力，当学般若波罗蜜多；欲得四无所畏、四无碍解、大慈、大悲、大喜、大舍、十八佛不共法，当学般若波罗蜜多。若菩萨摩诃萨欲自在入觉支三摩地，当学般若波罗蜜多。若菩萨摩诃萨欲自在游戏六种神通，当学般若波罗蜜多。若菩萨摩诃萨欲于四静虑、四无色、灭尽定次第超越顺逆自在，当学般若波罗蜜多。若菩萨摩诃萨欲于一切陀罗尼门、三摩地门皆得自在，当学般若波罗蜜多。</w:t>
      </w:r>
    </w:p>
    <w:p w:rsidR="006E06D1" w:rsidRDefault="006E06D1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若菩萨摩诃萨欲于一切师子游戏三摩地，乃至师子奋迅三摩地入出自在，当学般若波罗蜜多。若菩萨摩诃萨欲于入出健行三摩地、宝印三摩地、妙月三摩地、月幢相三摩地、一切法印三摩地、观印三摩地、法界决定三摩地、决定幢相三摩地、金刚喻三摩地、入一切法门三摩地、三摩地王三摩地、王印三摩地、力清净三摩地、宝箧三摩地、入一切法言词决定三摩地、入一切法增语三摩地、观察十方三摩地、一切法陀罗尼门印三摩地、一切法无忘失三摩地、一切法等趣行相印三摩地、住虚空处三摩地、三轮清净三摩地、不退神通三摩地、器涌三摩地、胜定幢相三摩地及余无量胜三摩地皆得自在，当学般若波罗蜜多。若菩萨摩诃萨欲满一切有情所愿，当学般若波罗蜜多。若菩萨摩诃萨欲满如是殊胜善根，由此善根得圆满故，不堕诸恶趣，不生贫贱家，不堕声闻及独觉地，于菩萨顶终不退堕，当学般若波罗蜜多。</w:t>
      </w: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/>
    <w:p w:rsidR="00F52753" w:rsidRPr="006E06D1" w:rsidRDefault="00F52753" w:rsidP="00F52753">
      <w:pPr>
        <w:rPr>
          <w:b/>
        </w:rPr>
      </w:pPr>
      <w:r w:rsidRPr="006E06D1">
        <w:rPr>
          <w:rFonts w:hint="eastAsia"/>
          <w:b/>
        </w:rPr>
        <w:t>尔时，舍利子问善现言：云何名为菩萨顶堕？</w:t>
      </w:r>
    </w:p>
    <w:p w:rsidR="00F52753" w:rsidRPr="006E06D1" w:rsidRDefault="00F52753" w:rsidP="00F52753">
      <w:pPr>
        <w:rPr>
          <w:rFonts w:hint="eastAsia"/>
          <w:b/>
        </w:rPr>
      </w:pPr>
      <w:r w:rsidRPr="006E06D1">
        <w:rPr>
          <w:rFonts w:hint="eastAsia"/>
          <w:b/>
        </w:rPr>
        <w:t>善现答言：若诸菩萨无方便善巧而行六波罗蜜多，无方便善巧而住三解脱门，退堕声闻或独觉地，不入菩萨正性离生，如是名为菩萨顶堕。</w:t>
      </w:r>
    </w:p>
    <w:p w:rsidR="006E06D1" w:rsidRDefault="006E06D1" w:rsidP="00F52753"/>
    <w:p w:rsidR="00F52753" w:rsidRDefault="00F52753" w:rsidP="00F52753">
      <w:r>
        <w:rPr>
          <w:rFonts w:hint="eastAsia"/>
        </w:rPr>
        <w:t>时，舍利子问善现言：何者名生？善现对曰：生谓法爱。</w:t>
      </w:r>
    </w:p>
    <w:p w:rsidR="00F52753" w:rsidRDefault="00F52753" w:rsidP="00F52753">
      <w:r>
        <w:rPr>
          <w:rFonts w:hint="eastAsia"/>
        </w:rPr>
        <w:t>舍利子言：何谓法爱？</w:t>
      </w:r>
    </w:p>
    <w:p w:rsidR="00F52753" w:rsidRDefault="00F52753" w:rsidP="00F52753">
      <w:pPr>
        <w:rPr>
          <w:rFonts w:hint="eastAsia"/>
        </w:rPr>
      </w:pPr>
      <w:r>
        <w:rPr>
          <w:rFonts w:hint="eastAsia"/>
        </w:rPr>
        <w:t>善现对曰：若菩萨摩诃萨修行般若波罗蜜多，安住色空而起想著，安住受、想、行、识空而起想著；安住色无相而起想著，安住受、想、行、识无相而起想著；安住色无愿而起想著，安住受、想、行、识无愿而起想著；安住色寂静而起想著，安住受、想、行、识寂静而起想著；安住色远离而起想著，安住受、想、行、识远离而起想著；安住色无常而起想著，安住受、想、行、识无常而起想著；安住色苦而起想著，安住受、想、行、识苦而起想著；安住色无我而起想著，安住受、想、行、识无我而起想著；安住色不净而起想著，安住受、想、行、识不净而起想著。舍利子，是为菩萨摩诃萨随顺法爱，即此法爱说名为生。</w:t>
      </w:r>
    </w:p>
    <w:p w:rsidR="006E06D1" w:rsidRDefault="006E06D1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复次，舍利子，若菩萨摩诃萨作如是念：‘此色应断，此受、想、行、识应断；由此故色应断，由此故受、想、行、识应断。此苦应遍知，由此故苦应遍知；此集应永断，由此故集应永断；此灭应作证，由此故灭应作证；此道应修习，由此故道应修习。此是杂染，此是清净；此应亲近，此不应亲近；此应行，此不应行；此是道，此非道；此是应学，此不应学。此是布施波罗蜜多，此非布施波罗蜜多；此是净戒、安忍、精进、静虑、般若波罗蜜多，此非净戒、安忍、精进、静虑、般若波罗蜜多。此是方便善巧，此非方便善巧；此是菩萨生，此是菩萨离生。’舍利子，若菩萨摩诃萨修行般若波罗蜜多时，安住此等种种法门而起想著，是为菩萨摩诃萨随顺法爱，即此法爱说名为生，如宿食生能为过患。</w:t>
      </w: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>
      <w:pPr>
        <w:rPr>
          <w:rFonts w:hint="eastAsia"/>
        </w:rPr>
      </w:pPr>
    </w:p>
    <w:p w:rsidR="006E06D1" w:rsidRDefault="006E06D1" w:rsidP="00F52753"/>
    <w:p w:rsidR="00F52753" w:rsidRPr="006E06D1" w:rsidRDefault="00F52753" w:rsidP="00F52753">
      <w:pPr>
        <w:rPr>
          <w:rFonts w:hint="eastAsia"/>
          <w:b/>
        </w:rPr>
      </w:pPr>
      <w:r w:rsidRPr="006E06D1">
        <w:rPr>
          <w:rFonts w:hint="eastAsia"/>
          <w:b/>
        </w:rPr>
        <w:t>尔时，具寿舍利子问具寿善现言：云何菩萨摩诃萨入正性离生？</w:t>
      </w:r>
    </w:p>
    <w:p w:rsidR="006E06D1" w:rsidRDefault="006E06D1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善现对曰：舍利子，若菩萨摩诃萨修行般若波罗蜜多时，不见内空，不依内空而观外空；不见外空，不依外空而观内空，不依外空而观内外空；不见内外空，不依内外空而观外空，不依内外空而观空空；不见空空，不依空空而观内外空，不依空空而观大空；不见大空，不依大空而观空空，不依大空而观胜义空；不见胜义空，不依胜义空而观大空，不依胜义空而观有为空；不见有为空，不依有为空而观胜义空，不依有为空而观无为空；不见无为空，不依无为空而观有为空，不依无为空而观毕竟空；不见毕竟空，不依毕竟空而观无为空，不依毕竟空而观无际空；不见无际空，不依无际空而观毕竟空，不依无际空而观散无散空；不见散无散空，不依散无散空而观无际空，不依散无散空而观本性空；不见本性空，不依本性空而观散无散空，不依本性空而观自共相空；不见自共相空，不依自共相空而观本性空，不依自共相空而观一切法空；不见一切法空，不依一切法空而观自共相空，不依一切法空而观不可得空；不见不可得空，不依不可得空而观一切法空，不依不可得空而观无性空；不见无性空，不依无性空而观不可得空，不依无性空而观自性空；不见自性空，不依自性空而观无性空，不依自性空而观无性自性空；不见无性自性空，不依无性自性空而观自性空。舍利子，是菩萨摩诃萨修行般若波罗蜜多时作如是观，名入菩萨正性离生。</w:t>
      </w:r>
    </w:p>
    <w:p w:rsidR="006E06D1" w:rsidRDefault="006E06D1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复次，舍利子，诸菩萨摩诃萨修行般若波罗蜜多时应如是学：如实知色不应执，如实知受、想、行、识不应执；如实知眼处不应执，如实知耳、鼻、舌、身、意处不应执；如实知色处不应执，如实知声、香、味、触、法处不应执；如实知眼界不应执，如实知耳、鼻、舌、身、意界不应执；如实知色界不应执，如实知声、香、味、触、法界不应执；如实知眼识界不应执，如实知耳、鼻、舌、身、意识界不应执；如实知布施波罗蜜多不应执，如实知净戒、安忍、精进、静虑、般若波罗蜜多不应执；如实知四静虑不应执，如实知四无量、四无色定不应执；如实知四念住不应执，如实知四正断、四神足、五根、五力、七等觉支、八圣道支不应执；如实知佛十力不应执，如实知四无所畏、四无碍解、大慈、大悲、大喜、大舍、十八佛不共法不应执。</w:t>
      </w:r>
    </w:p>
    <w:p w:rsidR="006E06D1" w:rsidRDefault="006E06D1" w:rsidP="00F52753"/>
    <w:p w:rsidR="00F52753" w:rsidRDefault="00F52753" w:rsidP="00F52753">
      <w:pPr>
        <w:rPr>
          <w:rFonts w:hint="eastAsia"/>
          <w:b/>
        </w:rPr>
      </w:pPr>
      <w:r>
        <w:rPr>
          <w:rFonts w:hint="eastAsia"/>
        </w:rPr>
        <w:t>如是，舍利子，诸菩萨摩诃萨修行般若波罗蜜多时，能如实知菩提心不应执，无等等心不应执，广大心不应执。何以故？</w:t>
      </w:r>
      <w:r w:rsidRPr="006E06D1">
        <w:rPr>
          <w:rFonts w:hint="eastAsia"/>
          <w:b/>
        </w:rPr>
        <w:t>舍利子，是心非心，本性净故。</w:t>
      </w: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6E06D1" w:rsidRDefault="006E06D1" w:rsidP="00F52753">
      <w:pPr>
        <w:rPr>
          <w:rFonts w:hint="eastAsia"/>
          <w:b/>
        </w:rPr>
      </w:pPr>
    </w:p>
    <w:p w:rsidR="00F52753" w:rsidRDefault="00F52753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时，舍利子问善现言：云何是心本性清净？</w:t>
      </w:r>
    </w:p>
    <w:p w:rsidR="006E06D1" w:rsidRDefault="006E06D1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善现对曰：是心本性，非贪相应非不相应，非嗔相应非不相应，非痴相应非不相应，非诸缠结、随眠相应非不相应，非诸见趣、漏等相应非不相应，与诸声闻、独觉心等亦非相应非不相应。舍利子，诸菩萨摩诃萨知心如是本性清净。</w:t>
      </w:r>
    </w:p>
    <w:p w:rsidR="006E06D1" w:rsidRDefault="006E06D1" w:rsidP="00F52753"/>
    <w:p w:rsidR="00F52753" w:rsidRDefault="00F52753" w:rsidP="00F52753">
      <w:r>
        <w:rPr>
          <w:rFonts w:hint="eastAsia"/>
        </w:rPr>
        <w:t>时，舍利子问善现言：是心为有非心性不？善现诘言：非心性中，有性无性为可得不？舍利子言：不也，善现。</w:t>
      </w:r>
    </w:p>
    <w:p w:rsidR="00F52753" w:rsidRDefault="00F52753" w:rsidP="00F52753">
      <w:r>
        <w:rPr>
          <w:rFonts w:hint="eastAsia"/>
        </w:rPr>
        <w:t>善现对曰：非心性中，有性无性若不可得，云何可问：是心为有非心性不？</w:t>
      </w:r>
    </w:p>
    <w:p w:rsidR="00F52753" w:rsidRDefault="00F52753" w:rsidP="00F52753"/>
    <w:p w:rsidR="00F52753" w:rsidRDefault="00F52753" w:rsidP="00F52753">
      <w:r>
        <w:rPr>
          <w:rFonts w:hint="eastAsia"/>
        </w:rPr>
        <w:t>时，舍利子问善现言：何等名为非心性耶？</w:t>
      </w:r>
    </w:p>
    <w:p w:rsidR="00F52753" w:rsidRDefault="00F52753" w:rsidP="00F52753">
      <w:r>
        <w:rPr>
          <w:rFonts w:hint="eastAsia"/>
        </w:rPr>
        <w:t>善现对曰：于一切法无变异、无分别，是名非心性。</w:t>
      </w:r>
    </w:p>
    <w:p w:rsidR="00F52753" w:rsidRDefault="00F52753" w:rsidP="00F52753">
      <w:r>
        <w:rPr>
          <w:rFonts w:hint="eastAsia"/>
        </w:rPr>
        <w:t>舍利子言：为但心无变异、无分别，为色、受、想、行、识等亦无变异、无分别耶？善现对曰：如心无变异、无分别，色、受、想、行、识亦无变异、无分别，如是乃至诸佛无上正等菩提亦无变异、无分别。</w:t>
      </w:r>
    </w:p>
    <w:p w:rsidR="00F52753" w:rsidRDefault="00F52753" w:rsidP="00F52753"/>
    <w:p w:rsidR="00F52753" w:rsidRDefault="00F52753" w:rsidP="00F52753">
      <w:pPr>
        <w:rPr>
          <w:rFonts w:hint="eastAsia"/>
        </w:rPr>
      </w:pPr>
      <w:r>
        <w:rPr>
          <w:rFonts w:hint="eastAsia"/>
        </w:rPr>
        <w:t>时，舍利子赞善现言：善哉！善哉！诚如所说。汝真佛子，从佛心生，从佛口生，从佛法生，从法化生，受佛法分，不受财分，于诸法中身自作证，慧眼现见而能起说。佛常说汝声闻众中住无诤定最为第一，如佛所说，真实不虚。善现，诸菩萨摩诃萨于深般若波罗蜜多应如是学。善现，若菩萨摩诃萨于深般若波罗蜜多能如是学，应知已住不退转地，不离般若波罗蜜多。</w:t>
      </w:r>
    </w:p>
    <w:p w:rsidR="006E06D1" w:rsidRDefault="006E06D1" w:rsidP="00F52753"/>
    <w:p w:rsidR="00B42F10" w:rsidRDefault="00F52753" w:rsidP="00F52753">
      <w:r>
        <w:rPr>
          <w:rFonts w:hint="eastAsia"/>
        </w:rPr>
        <w:t>善现，若善男子、善女人等，欲学声闻地者，当于如是甚深般若波罗蜜多，应勤听习、读诵受持、如理思惟，令至究竟；欲学独觉地者，亦于如是甚深般若波罗蜜多，应勤听习、读诵受持、如理思惟，令至究竟；欲学菩萨地者，亦于如是甚深般若波罗蜜多，应勤听习、读诵受持、如理思惟，令至究竟。何以故？善现，如是般若波罗蜜多甚深经中，广说开示三乘法故。若菩萨摩诃萨能学般若波罗蜜多，则为遍学三乘诸法皆得善巧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053" w:rsidRDefault="00784053" w:rsidP="00853D34">
      <w:r>
        <w:separator/>
      </w:r>
    </w:p>
  </w:endnote>
  <w:endnote w:type="continuationSeparator" w:id="0">
    <w:p w:rsidR="00784053" w:rsidRDefault="0078405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C0D58">
        <w:pPr>
          <w:pStyle w:val="a4"/>
          <w:jc w:val="right"/>
        </w:pPr>
        <w:fldSimple w:instr=" PAGE   \* MERGEFORMAT ">
          <w:r w:rsidR="006E06D1" w:rsidRPr="006E06D1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053" w:rsidRDefault="00784053" w:rsidP="00853D34">
      <w:r>
        <w:separator/>
      </w:r>
    </w:p>
  </w:footnote>
  <w:footnote w:type="continuationSeparator" w:id="0">
    <w:p w:rsidR="00784053" w:rsidRDefault="0078405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6D1" w:rsidRDefault="006E06D1" w:rsidP="00B42F10">
    <w:pPr>
      <w:jc w:val="center"/>
      <w:rPr>
        <w:rFonts w:ascii="黑体" w:eastAsia="黑体" w:hAnsi="黑体" w:hint="eastAsia"/>
        <w:sz w:val="32"/>
        <w:szCs w:val="32"/>
      </w:rPr>
    </w:pPr>
    <w:r w:rsidRPr="006E06D1">
      <w:rPr>
        <w:rFonts w:ascii="黑体" w:eastAsia="黑体" w:hAnsi="黑体" w:hint="eastAsia"/>
        <w:sz w:val="32"/>
        <w:szCs w:val="32"/>
      </w:rPr>
      <w:t>菩萨顶堕与正性离生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079F4" w:rsidRPr="00F079F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31209" w:rsidP="00131209">
    <w:pPr>
      <w:pStyle w:val="a3"/>
      <w:rPr>
        <w:rFonts w:ascii="黑体" w:eastAsia="黑体" w:hAnsi="黑体"/>
      </w:rPr>
    </w:pPr>
    <w:r w:rsidRPr="00131209">
      <w:rPr>
        <w:rFonts w:ascii="黑体" w:eastAsia="黑体" w:hAnsi="黑体" w:hint="eastAsia"/>
      </w:rPr>
      <w:t>二分</w:t>
    </w:r>
    <w:r w:rsidR="006E06D1">
      <w:rPr>
        <w:rFonts w:ascii="黑体" w:eastAsia="黑体" w:hAnsi="黑体" w:hint="eastAsia"/>
      </w:rPr>
      <w:t xml:space="preserve"> </w:t>
    </w:r>
    <w:r w:rsidRPr="00131209">
      <w:rPr>
        <w:rFonts w:ascii="黑体" w:eastAsia="黑体" w:hAnsi="黑体" w:hint="eastAsia"/>
      </w:rPr>
      <w:t>入离生品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86FF7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1209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28C2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D6B35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0D58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85F25"/>
    <w:rsid w:val="006908A7"/>
    <w:rsid w:val="0069232E"/>
    <w:rsid w:val="006A2FA2"/>
    <w:rsid w:val="006B2D23"/>
    <w:rsid w:val="006C1857"/>
    <w:rsid w:val="006C3AF7"/>
    <w:rsid w:val="006D1C86"/>
    <w:rsid w:val="006D5694"/>
    <w:rsid w:val="006E06D1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642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1D29"/>
    <w:rsid w:val="007720EB"/>
    <w:rsid w:val="00775399"/>
    <w:rsid w:val="007804A0"/>
    <w:rsid w:val="007837C1"/>
    <w:rsid w:val="00784053"/>
    <w:rsid w:val="00784F8F"/>
    <w:rsid w:val="00792505"/>
    <w:rsid w:val="007A0616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5AF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3E91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095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323"/>
    <w:rsid w:val="00DD399F"/>
    <w:rsid w:val="00DE2776"/>
    <w:rsid w:val="00DF6168"/>
    <w:rsid w:val="00DF6B58"/>
    <w:rsid w:val="00DF7ABF"/>
    <w:rsid w:val="00E02914"/>
    <w:rsid w:val="00E0317D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1AD5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9F4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2753"/>
    <w:rsid w:val="00F539B7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4</Pages>
  <Words>571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2023-09-05T01:43:00Z</dcterms:modified>
</cp:coreProperties>
</file>