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DC" w:rsidRDefault="007171DC" w:rsidP="00E6300B"/>
    <w:p w:rsidR="00E6300B" w:rsidRDefault="00E6300B" w:rsidP="00E6300B">
      <w:r>
        <w:rPr>
          <w:rFonts w:hint="eastAsia"/>
        </w:rPr>
        <w:t>尔时，会中有诸天子窃作是念：诸药叉等言词咒句，虽复隐密而尚可知。尊者善现于此般若波罗蜜多，虽以种种言词显示，而我等辈竟不能解。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善现知彼心之所念，便告之言：汝等天子，于我所说，不能解耶？诸天子言：如是，如是。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具寿善现复告彼言：我曾于此不说一字，汝亦不闻，当何所解？何以故？甚深般若波罗蜜多，文字言说皆远离故，由此于中说者、听者及能解者皆不可得。一切如来、应、正等觉所证无上正等菩提，其相甚深亦复如是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天子当知，如佛化身，化作无量苾刍、苾刍尼、邬波索迦、邬波斯迦俱来集会，复化作一能说法人于此众中宣扬妙法。于意云何？是中有实能说、能听、能解者不？</w:t>
      </w:r>
    </w:p>
    <w:p w:rsidR="00255442" w:rsidRDefault="00255442" w:rsidP="00E6300B"/>
    <w:p w:rsidR="00E6300B" w:rsidRDefault="00E6300B" w:rsidP="00E6300B">
      <w:r>
        <w:rPr>
          <w:rFonts w:hint="eastAsia"/>
        </w:rPr>
        <w:t>诸天子言：不也，大德。</w:t>
      </w:r>
    </w:p>
    <w:p w:rsidR="00E6300B" w:rsidRDefault="00E6300B" w:rsidP="00E6300B"/>
    <w:p w:rsidR="00E6300B" w:rsidRDefault="00E6300B" w:rsidP="00E6300B">
      <w:r>
        <w:rPr>
          <w:rFonts w:hint="eastAsia"/>
        </w:rPr>
        <w:t>善现告言：如是，天子，一切法皆如化故，般若中说者、听者及能解者都不可得。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天子当知，如在梦中梦见有佛教诫教授菩萨、声闻。于意云何？是中有实能说、能听、能解者不？</w:t>
      </w:r>
    </w:p>
    <w:p w:rsidR="00255442" w:rsidRDefault="00255442" w:rsidP="00E6300B"/>
    <w:p w:rsidR="00E6300B" w:rsidRDefault="00E6300B" w:rsidP="00E6300B">
      <w:r>
        <w:rPr>
          <w:rFonts w:hint="eastAsia"/>
        </w:rPr>
        <w:t>诸天子言：不也，大德。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善现告言：如是，天子，一切法皆如梦故，般若中说者、听者及能解者都不可得。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天子当知，如有二人处一山谷，各住一面赞佛、法、僧，俱时发响。于意云何？此二响声能互相闻、互相解不？</w:t>
      </w:r>
    </w:p>
    <w:p w:rsidR="00E6300B" w:rsidRDefault="00E6300B" w:rsidP="00E6300B">
      <w:r>
        <w:rPr>
          <w:rFonts w:hint="eastAsia"/>
        </w:rPr>
        <w:t>诸天子言：不也，大德。</w:t>
      </w:r>
    </w:p>
    <w:p w:rsidR="00E6300B" w:rsidRDefault="00E6300B" w:rsidP="00E6300B">
      <w:r>
        <w:rPr>
          <w:rFonts w:hint="eastAsia"/>
        </w:rPr>
        <w:t>善现告言：如是，天子，一切法皆如响故，般若中说者、听者及能解者都不可得。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天子当知，如巧幻师或彼弟子于四衢道，幻作四众及一佛身处中说法。于意云何？是中有实能说、能听、能解者不？</w:t>
      </w:r>
    </w:p>
    <w:p w:rsidR="00E6300B" w:rsidRDefault="00E6300B" w:rsidP="00E6300B">
      <w:r>
        <w:rPr>
          <w:rFonts w:hint="eastAsia"/>
        </w:rPr>
        <w:t>诸天子言：不也，大德。</w:t>
      </w:r>
    </w:p>
    <w:p w:rsidR="00E6300B" w:rsidRDefault="00E6300B" w:rsidP="00E6300B">
      <w:r>
        <w:rPr>
          <w:rFonts w:hint="eastAsia"/>
        </w:rPr>
        <w:t>善现告言：如是，天子，一切法皆如幻故，般若中说者、听者及能解者都不可得。</w:t>
      </w:r>
    </w:p>
    <w:p w:rsidR="00E6300B" w:rsidRDefault="00E6300B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E6300B" w:rsidRDefault="00E6300B" w:rsidP="00E6300B">
      <w:r>
        <w:rPr>
          <w:rFonts w:hint="eastAsia"/>
        </w:rPr>
        <w:t>时，诸天子复作是念：尊者善现于此般若波罗蜜多，虽复种种方便显说欲令易解，而其意趣甚深转甚深、微细更微细，难可测度。</w:t>
      </w:r>
    </w:p>
    <w:p w:rsidR="00E6300B" w:rsidRDefault="00E6300B" w:rsidP="00E6300B">
      <w:r>
        <w:rPr>
          <w:rFonts w:hint="eastAsia"/>
        </w:rPr>
        <w:t>善现知彼心之所念，便告之曰：天子当知，色非甚深非微细，受、想、行、识亦非甚深非微细。何以故？色深细性不可得故，受、想、行、识深细性亦不可得故。</w:t>
      </w:r>
    </w:p>
    <w:p w:rsidR="00E6300B" w:rsidRDefault="00E6300B" w:rsidP="00E6300B">
      <w:r>
        <w:rPr>
          <w:rFonts w:hint="eastAsia"/>
        </w:rPr>
        <w:t>天子当知，眼处非甚深非微细，耳、鼻、舌、身、意处亦非甚深非微细。何以故？眼处深细性不可得故，耳、鼻、舌、身、意处深细性亦不可得故。</w:t>
      </w:r>
    </w:p>
    <w:p w:rsidR="00E6300B" w:rsidRDefault="00E6300B" w:rsidP="00E6300B">
      <w:r>
        <w:rPr>
          <w:rFonts w:hint="eastAsia"/>
        </w:rPr>
        <w:t>天子当知，色处非甚深非微细，声、香、味、触、法处亦非甚深非微细。何以故？色处深细性不可得故，声、香、味、触、法处深细性亦不可得故。</w:t>
      </w:r>
    </w:p>
    <w:p w:rsidR="00E6300B" w:rsidRDefault="00E6300B" w:rsidP="00E6300B">
      <w:r>
        <w:rPr>
          <w:rFonts w:hint="eastAsia"/>
        </w:rPr>
        <w:t>天子当知，眼界非甚深非微细，色界、眼识界及眼触、眼触为缘所生诸受亦非甚深非微细。何以故？眼界深细性不可得故，色界乃至眼触为缘所生诸受深细性亦不可得故。</w:t>
      </w:r>
    </w:p>
    <w:p w:rsidR="00E6300B" w:rsidRDefault="00E6300B" w:rsidP="00E6300B">
      <w:r>
        <w:rPr>
          <w:rFonts w:hint="eastAsia"/>
        </w:rPr>
        <w:t>天子当知，耳界非甚深非微细，声界、耳识界及耳触、耳触为缘所生诸受亦非甚深非微细。何以故？耳界深细性不可得故，声界乃至耳触为缘所生诸受深细性亦不可得故。</w:t>
      </w:r>
    </w:p>
    <w:p w:rsidR="00E6300B" w:rsidRDefault="00E6300B" w:rsidP="00E6300B">
      <w:r>
        <w:rPr>
          <w:rFonts w:hint="eastAsia"/>
        </w:rPr>
        <w:t>天子当知，鼻界非甚深非微细，香界、鼻识界及鼻触、鼻触为缘所生诸受亦非甚深非微细。何以故？鼻界深细性不可得故，香界乃至鼻触为缘所生诸受深细性亦不可得故。</w:t>
      </w:r>
    </w:p>
    <w:p w:rsidR="00E6300B" w:rsidRDefault="00E6300B" w:rsidP="00E6300B">
      <w:r>
        <w:rPr>
          <w:rFonts w:hint="eastAsia"/>
        </w:rPr>
        <w:t>天子当知，舌界非甚深非微细，味界、舌识界及舌触、舌触为缘所生诸受亦非甚深非微细。何以故？舌界深细性不可得故，味界乃至舌触为缘所生诸受深细性亦不可得故。</w:t>
      </w:r>
    </w:p>
    <w:p w:rsidR="00E6300B" w:rsidRDefault="00E6300B" w:rsidP="00E6300B">
      <w:r>
        <w:rPr>
          <w:rFonts w:hint="eastAsia"/>
        </w:rPr>
        <w:t>天子当知，身界非甚深非微细，触界、身识界及身触、身触为缘所生诸受亦非甚深非微细。何以故？身界深细性不可得故，触界乃至身触为缘所生诸受深细性亦不可得故。</w:t>
      </w:r>
    </w:p>
    <w:p w:rsidR="00E6300B" w:rsidRDefault="00E6300B" w:rsidP="00E6300B">
      <w:r>
        <w:rPr>
          <w:rFonts w:hint="eastAsia"/>
        </w:rPr>
        <w:t>天子当知，意界非甚深非微细，法界、意识界及意触、意触为缘所生诸受亦非甚深非微细。何以故？意界深细性不可得故，法界乃至意触为缘所生诸受深细性亦不可得故。</w:t>
      </w:r>
    </w:p>
    <w:p w:rsidR="00E6300B" w:rsidRDefault="00E6300B" w:rsidP="00E6300B">
      <w:r>
        <w:rPr>
          <w:rFonts w:hint="eastAsia"/>
        </w:rPr>
        <w:t>天子当知，地界非甚深非微细，水、火、风、空、识界亦非甚深非微细。何以故？地界深细性不可得故，水、火、风、空、识界深细性亦不可得故。</w:t>
      </w:r>
    </w:p>
    <w:p w:rsidR="00E6300B" w:rsidRDefault="00E6300B" w:rsidP="00E6300B">
      <w:r>
        <w:rPr>
          <w:rFonts w:hint="eastAsia"/>
        </w:rPr>
        <w:t>天子当知，苦圣谛非甚深非微细，集、灭、道圣谛亦非甚深非微细。何以故？苦圣谛深细性不可得故，集、灭、道圣谛深细性亦不可得故。</w:t>
      </w:r>
    </w:p>
    <w:p w:rsidR="00E6300B" w:rsidRDefault="00E6300B" w:rsidP="00E6300B">
      <w:r>
        <w:rPr>
          <w:rFonts w:hint="eastAsia"/>
        </w:rPr>
        <w:t>天子当知，无明非甚深非微细，行、识、名色、六处、触、受、爱、取、有、生、老死愁叹苦忧恼亦非甚深非微细。何以故？无明深细性不可得故，行乃至老死愁叹苦忧恼深细性亦不可得故。</w:t>
      </w:r>
    </w:p>
    <w:p w:rsidR="00E6300B" w:rsidRDefault="00E6300B" w:rsidP="00E6300B">
      <w:r>
        <w:rPr>
          <w:rFonts w:hint="eastAsia"/>
        </w:rPr>
        <w:t>天子当知，内空非甚深非微细，外空、内外空、空空、大空、胜义空、有为空、无为空、毕竟空、无际空、散空、无变异空、本性空、自相空、共相空、一切法空、不可得空、无性空、自性空、无性自性空亦非甚深非微细。何以故？内空深细性不可得故，外空乃至无性自性空深细性亦不可得故。</w:t>
      </w:r>
    </w:p>
    <w:p w:rsidR="00E6300B" w:rsidRDefault="00E6300B" w:rsidP="00E6300B">
      <w:r>
        <w:rPr>
          <w:rFonts w:hint="eastAsia"/>
        </w:rPr>
        <w:t>天子当知，真如非甚深非微细，法界、法性、不虚妄性、不变异性、平等性、离生性、法定、法住、实际、虚空界、不思议界亦非甚深非微细。何以故？真如深细性不可得故，法界乃至不思议界深细性亦不可得故。</w:t>
      </w:r>
    </w:p>
    <w:p w:rsidR="00E6300B" w:rsidRDefault="00E6300B" w:rsidP="00E6300B">
      <w:r>
        <w:rPr>
          <w:rFonts w:hint="eastAsia"/>
        </w:rPr>
        <w:t>天子当知，布施波罗蜜多非甚深非微细，净戒、安忍、精进、静虑、般若波罗蜜多亦非甚深非微细。何以故？布施波罗蜜多深细性不可得故，净戒乃至般若波罗蜜多深细性亦不可得故。天子当知，四静虑非甚深非微细，四无量、四无色定亦非甚深非微细。何以故？四静虑深</w:t>
      </w:r>
    </w:p>
    <w:p w:rsidR="00E6300B" w:rsidRDefault="00E6300B" w:rsidP="00E6300B">
      <w:r>
        <w:rPr>
          <w:rFonts w:hint="eastAsia"/>
        </w:rPr>
        <w:t>细性不可得故，四无量、四无色定深细性亦不可得故。</w:t>
      </w:r>
    </w:p>
    <w:p w:rsidR="00E6300B" w:rsidRDefault="00E6300B" w:rsidP="00E6300B">
      <w:r>
        <w:rPr>
          <w:rFonts w:hint="eastAsia"/>
        </w:rPr>
        <w:t>天子当知，八解脱非甚深非微细，八胜处、九次第定、十遍处亦非甚深非微细。何以故？八解脱深细性不可得故，八胜处、九次第定、十遍处深细性亦不可得故。</w:t>
      </w:r>
    </w:p>
    <w:p w:rsidR="00E6300B" w:rsidRDefault="00E6300B" w:rsidP="00E6300B">
      <w:r>
        <w:rPr>
          <w:rFonts w:hint="eastAsia"/>
        </w:rPr>
        <w:t>天子当知，四念住非甚深非微细，四正断、四神足、五根、五力、七等觉支、八圣道支亦非甚深非微细。何以故？四念住深细性不可得故，四正断乃至八圣道支深细性亦不可得故。</w:t>
      </w:r>
    </w:p>
    <w:p w:rsidR="00255442" w:rsidRDefault="00255442" w:rsidP="00E6300B"/>
    <w:p w:rsidR="00E6300B" w:rsidRDefault="00E6300B" w:rsidP="00E6300B">
      <w:r>
        <w:rPr>
          <w:rFonts w:hint="eastAsia"/>
        </w:rPr>
        <w:t>天子当知，五眼非甚深非微细，六神通亦非甚深非微细。何以故？五眼深细性不可得故，六神通深细性亦不可得故。</w:t>
      </w:r>
    </w:p>
    <w:p w:rsidR="00E6300B" w:rsidRDefault="00E6300B" w:rsidP="00E6300B">
      <w:r>
        <w:rPr>
          <w:rFonts w:hint="eastAsia"/>
        </w:rPr>
        <w:t>天子当知，佛十力非甚深非微细，四无所畏、四无碍解、大慈、大悲、大喜、大舍、十八佛不共法亦非甚深非微细。何以故？佛十力深细性不可得故，四无所畏乃至十八佛不共法深细性亦不可得故。</w:t>
      </w:r>
    </w:p>
    <w:p w:rsidR="00E6300B" w:rsidRDefault="00E6300B" w:rsidP="00E6300B">
      <w:r>
        <w:rPr>
          <w:rFonts w:hint="eastAsia"/>
        </w:rPr>
        <w:t>天子当知，无忘失法非甚深非微细，恒住舍性亦非甚深非微细。何以故？无忘失法深细性不可得故，恒住舍性深细性亦不可得故。</w:t>
      </w:r>
    </w:p>
    <w:p w:rsidR="00E6300B" w:rsidRDefault="00E6300B" w:rsidP="00E6300B">
      <w:r>
        <w:rPr>
          <w:rFonts w:hint="eastAsia"/>
        </w:rPr>
        <w:t>天子当知，一切陀罗尼门非甚深非微细，一切三摩地门亦非甚深非微细。何以故？一切陀罗尼门深细性不可得故，一切三摩地门深细性亦不可得故。</w:t>
      </w:r>
    </w:p>
    <w:p w:rsidR="00E6300B" w:rsidRDefault="00E6300B" w:rsidP="00E6300B">
      <w:r>
        <w:rPr>
          <w:rFonts w:hint="eastAsia"/>
        </w:rPr>
        <w:t>天子当知，一切智非甚深非微细，道相智、一切相智亦非甚深非微细。何以故？一切智深细性不可得故，道相智、一切相智深细性亦不可得故。</w:t>
      </w:r>
    </w:p>
    <w:p w:rsidR="00E6300B" w:rsidRDefault="00E6300B" w:rsidP="00E6300B">
      <w:r>
        <w:rPr>
          <w:rFonts w:hint="eastAsia"/>
        </w:rPr>
        <w:t>天子当知，声闻乘非甚深非微细，独觉乘、无上乘亦非甚深非微细。何以故？声闻乘深细性不可得故，独觉乘、无上乘深细性亦不可得故。</w:t>
      </w:r>
    </w:p>
    <w:p w:rsidR="00E6300B" w:rsidRDefault="00E6300B" w:rsidP="00E6300B">
      <w:r>
        <w:rPr>
          <w:rFonts w:hint="eastAsia"/>
        </w:rPr>
        <w:t>天子当知，预流非甚深非微细，一来、不还、阿罗汉亦非甚深非微细。何以故？预流深细性不可得故，一来、不还、阿罗汉深细性亦不可得故。</w:t>
      </w:r>
    </w:p>
    <w:p w:rsidR="00E6300B" w:rsidRDefault="00E6300B" w:rsidP="00E6300B">
      <w:r>
        <w:rPr>
          <w:rFonts w:hint="eastAsia"/>
        </w:rPr>
        <w:t>天子当知，预流向预流果非甚深非微细，一来向一来果、不还向不还果、阿罗汉向阿罗汉果亦非甚深非微细。何以故？预流向预流果深细性不可得故，一来向一来果乃至阿罗汉向阿罗汉果深细性亦不可得故。</w:t>
      </w:r>
    </w:p>
    <w:p w:rsidR="00E6300B" w:rsidRDefault="00E6300B" w:rsidP="00E6300B">
      <w:r>
        <w:rPr>
          <w:rFonts w:hint="eastAsia"/>
        </w:rPr>
        <w:t>天子当知，独觉非甚深非微细，独觉向独觉果亦非甚深非微细。何以故？独觉深细性不可得故，独觉向独觉果深细性亦不可得故。</w:t>
      </w:r>
    </w:p>
    <w:p w:rsidR="00E6300B" w:rsidRDefault="00E6300B" w:rsidP="00E6300B">
      <w:r>
        <w:rPr>
          <w:rFonts w:hint="eastAsia"/>
        </w:rPr>
        <w:t>天子当知，菩萨摩诃萨非甚深非微细，三藐三佛陀亦非甚深非微细。何以故？菩萨摩诃萨深细性不可得故，三藐三佛陀深细性亦不可得故。</w:t>
      </w:r>
    </w:p>
    <w:p w:rsidR="00E6300B" w:rsidRDefault="00E6300B" w:rsidP="00E6300B">
      <w:r>
        <w:rPr>
          <w:rFonts w:hint="eastAsia"/>
        </w:rPr>
        <w:t>天子当知，菩萨摩诃萨法非甚深非微细，无上正等菩提亦非甚深非微细。何以故？菩萨摩诃萨法深细性不可得故，无上正等菩提深细性亦不可得故。</w:t>
      </w:r>
    </w:p>
    <w:p w:rsidR="00E6300B" w:rsidRDefault="00E6300B" w:rsidP="00E6300B">
      <w:r>
        <w:rPr>
          <w:rFonts w:hint="eastAsia"/>
        </w:rPr>
        <w:t>天子当知，极喜地非甚深非微细，离垢地、发光地、焰慧地、极难胜地、现前地、远行地、不动地、善慧地、法云地亦非甚深非微细。何以故？极喜地深细性不可得故，离垢地乃至法云地深细性亦不可得故。</w:t>
      </w:r>
    </w:p>
    <w:p w:rsidR="00E6300B" w:rsidRDefault="00E6300B" w:rsidP="00E6300B">
      <w:r>
        <w:rPr>
          <w:rFonts w:hint="eastAsia"/>
        </w:rPr>
        <w:t>天子当知，极喜地法非甚深非微细，离垢地法、发光地法、焰慧地法、极难胜地法、现前地法、远行地法、不动地法、善慧地法、法云地法亦非甚深非微细。何以故？极喜地法深细性不可得故，离垢地法乃至法云地法深细性亦不可得故。</w:t>
      </w:r>
    </w:p>
    <w:p w:rsidR="00E6300B" w:rsidRDefault="00E6300B" w:rsidP="00E6300B">
      <w:r>
        <w:rPr>
          <w:rFonts w:hint="eastAsia"/>
        </w:rPr>
        <w:t>天子当知，异生地非甚深非微细，种性地、第八地、具见地、薄地、离欲地、已办地、独觉地、菩萨地、如来地亦非甚深非微细。何以故？异生地深细性不可得故，种性地乃至如来地深细性亦不可得故。</w:t>
      </w:r>
    </w:p>
    <w:p w:rsidR="00E6300B" w:rsidRDefault="00E6300B" w:rsidP="00E6300B">
      <w:r>
        <w:rPr>
          <w:rFonts w:hint="eastAsia"/>
        </w:rPr>
        <w:t>天子当知，异生地法非甚深非微细，种性地法、第八地法、具见地法、薄地法、离欲地法、已办地法、独觉地法、菩萨地法、如来地法亦非甚深非微细。何以故？异生地法深细性不可得故，种性地法乃至如来地法深细性亦不可得故。</w:t>
      </w:r>
    </w:p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E6300B" w:rsidRDefault="00E6300B" w:rsidP="00E6300B">
      <w:r>
        <w:rPr>
          <w:rFonts w:hint="eastAsia"/>
        </w:rPr>
        <w:t>时，诸天子复作是念：尊者善现所说法中，不施设色，不施设受、想、行、识。何以故？色蕴性等不可说故。</w:t>
      </w:r>
    </w:p>
    <w:p w:rsidR="00E6300B" w:rsidRDefault="00E6300B" w:rsidP="00E6300B"/>
    <w:p w:rsidR="00E6300B" w:rsidRDefault="00E6300B" w:rsidP="00E6300B">
      <w:r>
        <w:rPr>
          <w:rFonts w:hint="eastAsia"/>
        </w:rPr>
        <w:t>尊者善现所说法中，不施设眼处，不施设耳、鼻、舌、身、意处。何以故？眼处性等不可说故。</w:t>
      </w:r>
    </w:p>
    <w:p w:rsidR="00E6300B" w:rsidRDefault="00E6300B" w:rsidP="00E6300B">
      <w:r>
        <w:rPr>
          <w:rFonts w:hint="eastAsia"/>
        </w:rPr>
        <w:t>尊者善现所说法中，不施设色处，不施设声、香、味、触、法处。何以故？色处性等不可说故。</w:t>
      </w:r>
    </w:p>
    <w:p w:rsidR="00E6300B" w:rsidRDefault="00E6300B" w:rsidP="00E6300B">
      <w:r>
        <w:rPr>
          <w:rFonts w:hint="eastAsia"/>
        </w:rPr>
        <w:t>尊者善现所说法中，不施设眼界，不施设色界、眼识界及眼触、眼触为缘所生诸受。何以故？眼界性等不可说故。</w:t>
      </w:r>
    </w:p>
    <w:p w:rsidR="00E6300B" w:rsidRDefault="00E6300B" w:rsidP="00E6300B">
      <w:r>
        <w:rPr>
          <w:rFonts w:hint="eastAsia"/>
        </w:rPr>
        <w:t>尊者善现所说法中，不施设耳界，不施设声界、耳识界及耳触、耳触为缘所生诸受。何以故？耳界性等不可说故。</w:t>
      </w:r>
    </w:p>
    <w:p w:rsidR="00E6300B" w:rsidRDefault="00E6300B" w:rsidP="00E6300B">
      <w:r>
        <w:rPr>
          <w:rFonts w:hint="eastAsia"/>
        </w:rPr>
        <w:t>尊者善现所说法中，不施设鼻界，不施设香界、鼻识界及鼻触、鼻触为缘所生诸受。何以故？鼻界性等不可说故。</w:t>
      </w:r>
    </w:p>
    <w:p w:rsidR="00E6300B" w:rsidRDefault="00E6300B" w:rsidP="00E6300B">
      <w:r>
        <w:rPr>
          <w:rFonts w:hint="eastAsia"/>
        </w:rPr>
        <w:t>尊者善现所说法中，不施设舌界，不施设味界、舌识界及舌触、舌触为缘所生诸受。何以故？舌界性等不可说故。</w:t>
      </w:r>
    </w:p>
    <w:p w:rsidR="00E6300B" w:rsidRDefault="00E6300B" w:rsidP="00E6300B">
      <w:r>
        <w:rPr>
          <w:rFonts w:hint="eastAsia"/>
        </w:rPr>
        <w:t>尊者善现所说法中，不施设身界，不施设触界、身识界及身触、身触为缘所生诸受。何以故？身界性等不可说故。</w:t>
      </w:r>
    </w:p>
    <w:p w:rsidR="00E6300B" w:rsidRDefault="00E6300B" w:rsidP="00E6300B">
      <w:r>
        <w:rPr>
          <w:rFonts w:hint="eastAsia"/>
        </w:rPr>
        <w:t>尊者善现所说法中，不施设意界，不施设法界、意识界及意触、意触为缘所生诸受。何以故？意界性等不可说故。</w:t>
      </w:r>
    </w:p>
    <w:p w:rsidR="00E6300B" w:rsidRDefault="00E6300B" w:rsidP="00E6300B">
      <w:r>
        <w:rPr>
          <w:rFonts w:hint="eastAsia"/>
        </w:rPr>
        <w:t>尊者善现所说法中，不施设地界，不施设水、火、风、空、识界。何以故？地界性等不可说故。</w:t>
      </w:r>
    </w:p>
    <w:p w:rsidR="00E6300B" w:rsidRDefault="00E6300B" w:rsidP="00E6300B">
      <w:r>
        <w:rPr>
          <w:rFonts w:hint="eastAsia"/>
        </w:rPr>
        <w:t>尊者善现所说法中，不施设苦圣谛，不施设集、灭、道圣谛。何以故？苦圣谛性等不可说故。</w:t>
      </w:r>
    </w:p>
    <w:p w:rsidR="00E6300B" w:rsidRDefault="00E6300B" w:rsidP="00E6300B">
      <w:r>
        <w:rPr>
          <w:rFonts w:hint="eastAsia"/>
        </w:rPr>
        <w:t>尊者善现所说法中，不施设无明，不施设行、识、名色、六处、触、受、爱、取、有、生、老死愁叹苦忧恼。何以故？无明性等不可说故。</w:t>
      </w:r>
    </w:p>
    <w:p w:rsidR="00E6300B" w:rsidRDefault="00E6300B" w:rsidP="00E6300B">
      <w:r>
        <w:rPr>
          <w:rFonts w:hint="eastAsia"/>
        </w:rPr>
        <w:t>尊者善现所说法中，不施设内空，不施设外空、内外空、空空、大空、胜义空、有为空、无为空、毕竟空、无际空、散空、无变异空、本性空、自相空、共相空、一切法空、不可得空、无性空、自性空、无性自性空。何以故？内空性等不可说故。</w:t>
      </w:r>
    </w:p>
    <w:p w:rsidR="00E6300B" w:rsidRDefault="00E6300B" w:rsidP="00E6300B">
      <w:r>
        <w:rPr>
          <w:rFonts w:hint="eastAsia"/>
        </w:rPr>
        <w:t>尊者善现所说法中，不施设真如，不施设法界、法性、不虚妄性、不变异性、平等性、离生性、法定、法住、实际、虚空界、不思议界。何以故？真如性等不可说故。</w:t>
      </w:r>
    </w:p>
    <w:p w:rsidR="00E6300B" w:rsidRDefault="00E6300B" w:rsidP="00E6300B">
      <w:r>
        <w:rPr>
          <w:rFonts w:hint="eastAsia"/>
        </w:rPr>
        <w:t>尊者善现所说法中，不施设布施波罗蜜多，不施设净戒、安忍、精进、静虑、般若波罗蜜多。何以故？布施波罗蜜多性等不可说故。</w:t>
      </w:r>
    </w:p>
    <w:p w:rsidR="00E6300B" w:rsidRDefault="00E6300B" w:rsidP="00E6300B">
      <w:r>
        <w:rPr>
          <w:rFonts w:hint="eastAsia"/>
        </w:rPr>
        <w:t>尊者善现所说法中，不施设四静虑，不施设四无量、四无色定。何以故？四静虑性等不可说故。</w:t>
      </w:r>
    </w:p>
    <w:p w:rsidR="00E6300B" w:rsidRDefault="00E6300B" w:rsidP="00E6300B">
      <w:r>
        <w:rPr>
          <w:rFonts w:hint="eastAsia"/>
        </w:rPr>
        <w:t>尊者善现所说法中，不施设八解脱，不施设八胜处、九次第定、十遍处。何以故？八解脱性等不可说故。</w:t>
      </w:r>
    </w:p>
    <w:p w:rsidR="00E6300B" w:rsidRDefault="00E6300B" w:rsidP="00E6300B">
      <w:r>
        <w:rPr>
          <w:rFonts w:hint="eastAsia"/>
        </w:rPr>
        <w:t>尊者善现所说法中，不施设四念住，不施设四正断、四神足、五根、五力、七等觉支、八圣道支。何以故？四念住性等不可说故。</w:t>
      </w:r>
    </w:p>
    <w:p w:rsidR="00E6300B" w:rsidRDefault="00E6300B" w:rsidP="00E6300B">
      <w:r>
        <w:rPr>
          <w:rFonts w:hint="eastAsia"/>
        </w:rPr>
        <w:t>尊者善现所说法中，不施设空解脱门，不施设无相、无愿解脱门。何以故？空解脱门性等不可说故。</w:t>
      </w:r>
    </w:p>
    <w:p w:rsidR="00E6300B" w:rsidRDefault="00E6300B" w:rsidP="00E6300B">
      <w:r>
        <w:rPr>
          <w:rFonts w:hint="eastAsia"/>
        </w:rPr>
        <w:t>尊者善现所说法中，不施设五眼，不施设六神通。何以故？五眼性等不可说故。</w:t>
      </w:r>
    </w:p>
    <w:p w:rsidR="00255442" w:rsidRDefault="00255442" w:rsidP="00E6300B"/>
    <w:p w:rsidR="00255442" w:rsidRDefault="00255442" w:rsidP="00E6300B"/>
    <w:p w:rsidR="00255442" w:rsidRDefault="00255442" w:rsidP="00E6300B"/>
    <w:p w:rsidR="00E6300B" w:rsidRDefault="00E6300B" w:rsidP="00E6300B">
      <w:r>
        <w:rPr>
          <w:rFonts w:hint="eastAsia"/>
        </w:rPr>
        <w:t>尊者善现所说法中，不施设佛十力，不施设四无所畏、四无碍解、大慈、大悲、大喜、大舍、十八佛不共法。何以故？佛十力性等不可说故。</w:t>
      </w:r>
    </w:p>
    <w:p w:rsidR="00E6300B" w:rsidRDefault="00E6300B" w:rsidP="00E6300B">
      <w:r>
        <w:rPr>
          <w:rFonts w:hint="eastAsia"/>
        </w:rPr>
        <w:t>尊者善现所说法中，不施设无忘失法，不施设恒住舍性。何以故？无忘失法性等不可说故。</w:t>
      </w:r>
    </w:p>
    <w:p w:rsidR="00E6300B" w:rsidRDefault="00E6300B" w:rsidP="00E6300B">
      <w:r>
        <w:rPr>
          <w:rFonts w:hint="eastAsia"/>
        </w:rPr>
        <w:t>尊者善现所说法中，不施设一切陀罗尼门，不施设一切三摩地门。何以故？一切陀罗尼门性等不可说故。</w:t>
      </w:r>
    </w:p>
    <w:p w:rsidR="00E6300B" w:rsidRDefault="00E6300B" w:rsidP="00E6300B">
      <w:r>
        <w:rPr>
          <w:rFonts w:hint="eastAsia"/>
        </w:rPr>
        <w:t>尊者善现所说法中，不施设一切智，不施设道相智、一切相智。何以故？一切智性等不可说故。</w:t>
      </w:r>
    </w:p>
    <w:p w:rsidR="00E6300B" w:rsidRDefault="00E6300B" w:rsidP="00E6300B">
      <w:r>
        <w:rPr>
          <w:rFonts w:hint="eastAsia"/>
        </w:rPr>
        <w:t>尊者善现所说法中，不施设声闻乘，不施设独觉乘、无上乘。何以故？声闻乘性等不可说故。</w:t>
      </w:r>
    </w:p>
    <w:p w:rsidR="00E6300B" w:rsidRDefault="00E6300B" w:rsidP="00E6300B">
      <w:r>
        <w:rPr>
          <w:rFonts w:hint="eastAsia"/>
        </w:rPr>
        <w:t>尊者善现所说法中，不施设预流，不施设一来、不还、阿罗汉。何以故？预流性等不可说故。</w:t>
      </w:r>
    </w:p>
    <w:p w:rsidR="00E6300B" w:rsidRDefault="00E6300B" w:rsidP="00E6300B">
      <w:r>
        <w:rPr>
          <w:rFonts w:hint="eastAsia"/>
        </w:rPr>
        <w:t>尊者善现所说法中，不施设预流向预流果，不施设一来向一来果、不还向不还果、阿罗汉向阿罗汉果。何以故？预流向预流果性等不可说故。</w:t>
      </w:r>
    </w:p>
    <w:p w:rsidR="00E6300B" w:rsidRDefault="00E6300B" w:rsidP="00E6300B">
      <w:r>
        <w:rPr>
          <w:rFonts w:hint="eastAsia"/>
        </w:rPr>
        <w:t>尊者善现所说法中，不施设独觉，不施设独觉向独觉果。何以故？独觉性等不可说故。尊者善现所说法中，不施设菩萨摩诃萨，不施设三藐三佛陀。何以故？菩萨摩诃萨性等不可说故。</w:t>
      </w:r>
    </w:p>
    <w:p w:rsidR="00E6300B" w:rsidRDefault="00E6300B" w:rsidP="00E6300B">
      <w:r>
        <w:rPr>
          <w:rFonts w:hint="eastAsia"/>
        </w:rPr>
        <w:t>尊者善现所说法中，不施设菩萨摩诃萨法，不施设无上正等菩提。何以故？菩萨摩诃萨法性等不可说故。</w:t>
      </w:r>
    </w:p>
    <w:p w:rsidR="00E6300B" w:rsidRDefault="00E6300B" w:rsidP="00E6300B">
      <w:r>
        <w:rPr>
          <w:rFonts w:hint="eastAsia"/>
        </w:rPr>
        <w:t>尊者善现所说法中，不施设极喜地，不施设离垢地、发光地、焰慧地、极难胜地、现前地、远行地、不动地、善慧地、法云地。何以故？极喜地性等不可说故。</w:t>
      </w:r>
    </w:p>
    <w:p w:rsidR="00E6300B" w:rsidRDefault="00E6300B" w:rsidP="00E6300B">
      <w:r>
        <w:rPr>
          <w:rFonts w:hint="eastAsia"/>
        </w:rPr>
        <w:t>尊者善现所说法中，不施设极喜地法，不施设离垢地法、发光地法、焰慧地法、极难胜地法、现前地法、远行地法、不动地法、善慧地法、法云地法。何以故？极喜地法性等不可说故。尊者善现所说法中，不施设异生地，不施设种性地、第八地、具见地、薄地、离欲地、已</w:t>
      </w:r>
    </w:p>
    <w:p w:rsidR="00E6300B" w:rsidRDefault="00E6300B" w:rsidP="00E6300B">
      <w:r>
        <w:rPr>
          <w:rFonts w:hint="eastAsia"/>
        </w:rPr>
        <w:t>办地、独觉地、菩萨地、如来地。何以故？异生地性等不可说故。</w:t>
      </w:r>
    </w:p>
    <w:p w:rsidR="00E6300B" w:rsidRDefault="00E6300B" w:rsidP="00E6300B">
      <w:r>
        <w:rPr>
          <w:rFonts w:hint="eastAsia"/>
        </w:rPr>
        <w:t>尊者善现所说法中，不施设异生地法，不施设种性地法、第八地法、具见地法、薄地法、离欲地法、已办地法、独觉地法、菩萨地法、如来地法。何以故？异生地法性等不可说故。</w:t>
      </w:r>
    </w:p>
    <w:p w:rsidR="00E6300B" w:rsidRDefault="00E6300B" w:rsidP="00E6300B">
      <w:pPr>
        <w:rPr>
          <w:rFonts w:hint="eastAsia"/>
        </w:rPr>
      </w:pPr>
      <w:r>
        <w:rPr>
          <w:rFonts w:hint="eastAsia"/>
        </w:rPr>
        <w:t>尊者善现所说法中，亦不施设文字语言。何以故？文字语言性等不可说故。</w:t>
      </w:r>
    </w:p>
    <w:p w:rsidR="005B5944" w:rsidRDefault="005B5944" w:rsidP="00E6300B"/>
    <w:p w:rsidR="00E6300B" w:rsidRPr="005B5944" w:rsidRDefault="00E6300B" w:rsidP="00E6300B">
      <w:pPr>
        <w:rPr>
          <w:b/>
        </w:rPr>
      </w:pPr>
      <w:r w:rsidRPr="005B5944">
        <w:rPr>
          <w:rFonts w:hint="eastAsia"/>
          <w:b/>
        </w:rPr>
        <w:t>尔时，善现知诸天子心所念法，便告之言：如是，如是，如汝所念。诸法乃至无上菩提，文字语言皆所不及。故于般若波罗蜜多，无说、无听亦无解者。是故汝等于诸法中，应随所说修坚固忍。诸有欲住欲证预流、一来、不还、阿罗汉果，亦依此忍而得究竟；诸有欲住欲证独觉所得菩提，亦依此忍而得究竟；诸有欲住欲证无上正等菩提，要依此忍而得究竟。如是，诸天子，诸菩萨摩诃萨从初发心乃至究竟，应住无说、无听、无解甚深般若波罗蜜多，常勤修学，不应舍离。</w:t>
      </w:r>
    </w:p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E6300B" w:rsidRDefault="00E6300B" w:rsidP="00E6300B">
      <w:r>
        <w:rPr>
          <w:rFonts w:hint="eastAsia"/>
        </w:rPr>
        <w:t>时，诸天子心复念言：尊者善现，于今欲为何等有情，说何等法？</w:t>
      </w:r>
    </w:p>
    <w:p w:rsidR="00E6300B" w:rsidRDefault="00E6300B" w:rsidP="00E6300B">
      <w:r>
        <w:rPr>
          <w:rFonts w:hint="eastAsia"/>
        </w:rPr>
        <w:t>善现尔时知诸天子心所念事，便告之曰：天子当知，我今欲为如幻、如化、如梦有情，说如幻、如化、如梦之法。何以故？如是听者于所说中，无闻、无解、无所证故。</w:t>
      </w:r>
    </w:p>
    <w:p w:rsidR="00E6300B" w:rsidRDefault="00E6300B" w:rsidP="00E6300B">
      <w:r>
        <w:rPr>
          <w:rFonts w:hint="eastAsia"/>
        </w:rPr>
        <w:t>时，诸天子即复问言：能说、能听及所说法皆如幻、如化、如梦事耶？</w:t>
      </w:r>
    </w:p>
    <w:p w:rsidR="00E6300B" w:rsidRDefault="00E6300B" w:rsidP="00E6300B">
      <w:r>
        <w:rPr>
          <w:rFonts w:hint="eastAsia"/>
        </w:rPr>
        <w:t>善现答言：如是，如是，如汝所说。如幻有情为如幻者说如幻法，如化有情为如化者说如化法，如梦有情为如梦者说如梦法。</w:t>
      </w:r>
    </w:p>
    <w:p w:rsidR="00E6300B" w:rsidRDefault="00E6300B" w:rsidP="00E6300B">
      <w:r>
        <w:rPr>
          <w:rFonts w:hint="eastAsia"/>
        </w:rPr>
        <w:t>天子当知，我如幻、如化、如梦，所见有情、命者、生者、养者、士夫、补特伽罗、意生、儒童、作者、受者、知者、见者如幻、如化、如梦所见。何以故？以我等自性空故。</w:t>
      </w:r>
    </w:p>
    <w:p w:rsidR="00E6300B" w:rsidRDefault="00E6300B" w:rsidP="00E6300B">
      <w:r>
        <w:rPr>
          <w:rFonts w:hint="eastAsia"/>
        </w:rPr>
        <w:t>天子当知，色如幻、如化、如梦所见，受、想、行、识如幻、如化、如梦所见。何以故？以色蕴等自性空故。</w:t>
      </w:r>
    </w:p>
    <w:p w:rsidR="00E6300B" w:rsidRDefault="00E6300B" w:rsidP="00E6300B">
      <w:r>
        <w:rPr>
          <w:rFonts w:hint="eastAsia"/>
        </w:rPr>
        <w:t>天子当知，眼处如幻、如化、如梦所见，耳、鼻、舌、身、意处如幻、如化、如梦所见。何以故？以眼处等自性空故。</w:t>
      </w:r>
    </w:p>
    <w:p w:rsidR="00E6300B" w:rsidRDefault="00E6300B" w:rsidP="00E6300B">
      <w:r>
        <w:rPr>
          <w:rFonts w:hint="eastAsia"/>
        </w:rPr>
        <w:t>天子当知，色处如幻、如化、如梦所见，声、香、味、触、法处如幻、如化、如梦所见。何以故？以色处等自性空故。</w:t>
      </w:r>
    </w:p>
    <w:p w:rsidR="00E6300B" w:rsidRDefault="00E6300B" w:rsidP="00E6300B">
      <w:r>
        <w:rPr>
          <w:rFonts w:hint="eastAsia"/>
        </w:rPr>
        <w:t>天子当知，眼界如幻、如化、如梦所见，色界、眼识界及眼触、眼触为缘所生诸受如幻、如化、如梦所见。何以故？以眼界等自性空故。</w:t>
      </w:r>
    </w:p>
    <w:p w:rsidR="00E6300B" w:rsidRDefault="00E6300B" w:rsidP="00E6300B">
      <w:r>
        <w:rPr>
          <w:rFonts w:hint="eastAsia"/>
        </w:rPr>
        <w:t>天子当知，耳界如幻、如化、如梦所见，声界、耳识界及耳触、耳触为缘所生诸受如幻、如化、如梦所见。何以故？以耳界等自性空故。</w:t>
      </w:r>
    </w:p>
    <w:p w:rsidR="00E6300B" w:rsidRDefault="00E6300B" w:rsidP="00E6300B">
      <w:r>
        <w:rPr>
          <w:rFonts w:hint="eastAsia"/>
        </w:rPr>
        <w:t>天子当知，鼻界如幻、如化、如梦所见，香界、鼻识界及鼻触、鼻触为缘所生诸受如幻、如化、如梦所见。何以故？以鼻界等自性空故。</w:t>
      </w:r>
    </w:p>
    <w:p w:rsidR="00E6300B" w:rsidRDefault="00E6300B" w:rsidP="00E6300B">
      <w:r>
        <w:rPr>
          <w:rFonts w:hint="eastAsia"/>
        </w:rPr>
        <w:t>天子当知，舌界如幻、如化、如梦所见，味界、舌识界及舌触、舌触为缘所生诸受如幻、如化、如梦所见。何以故？以舌界等自性空故。</w:t>
      </w:r>
    </w:p>
    <w:p w:rsidR="00E6300B" w:rsidRDefault="00E6300B" w:rsidP="00E6300B">
      <w:r>
        <w:rPr>
          <w:rFonts w:hint="eastAsia"/>
        </w:rPr>
        <w:t>天子当知，身界如幻、如化、如梦所见，触界、身识界及身触、身触为缘所生诸受如幻、如化、如梦所见。何以故？以身界等自性空故。</w:t>
      </w:r>
    </w:p>
    <w:p w:rsidR="00E6300B" w:rsidRDefault="00E6300B" w:rsidP="00E6300B">
      <w:r>
        <w:rPr>
          <w:rFonts w:hint="eastAsia"/>
        </w:rPr>
        <w:t>天子当知，意界如幻、如化、如梦所见，法界、意识界及意触、意触为缘所生诸受如幻、如化、如梦所见。何以故？以意界等自性空故。</w:t>
      </w:r>
    </w:p>
    <w:p w:rsidR="00E6300B" w:rsidRDefault="00E6300B" w:rsidP="00E6300B">
      <w:r>
        <w:rPr>
          <w:rFonts w:hint="eastAsia"/>
        </w:rPr>
        <w:t>天子当知，地界如幻、如化、如梦所见，水、火、风、空、识界如幻、如化、如梦所见。何以故？以地界等自性空故。</w:t>
      </w:r>
    </w:p>
    <w:p w:rsidR="00E6300B" w:rsidRDefault="00E6300B" w:rsidP="00E6300B">
      <w:r>
        <w:rPr>
          <w:rFonts w:hint="eastAsia"/>
        </w:rPr>
        <w:t>天子当知，苦圣谛如幻、如化、如梦所见，集、灭、道圣谛如幻、如化、如梦所见。何以故？以苦圣谛等自性空故。</w:t>
      </w:r>
    </w:p>
    <w:p w:rsidR="00E6300B" w:rsidRDefault="00E6300B" w:rsidP="00E6300B">
      <w:r>
        <w:rPr>
          <w:rFonts w:hint="eastAsia"/>
        </w:rPr>
        <w:t>天子当知，无明如幻、如化、如梦所见，行、识、名色、六处、触、受、爱、取、有、生、老死愁叹苦忧恼如幻、如化、如梦所见。何以故？以无明等自性空故。</w:t>
      </w:r>
    </w:p>
    <w:p w:rsidR="00E6300B" w:rsidRDefault="00E6300B" w:rsidP="00E6300B">
      <w:r>
        <w:rPr>
          <w:rFonts w:hint="eastAsia"/>
        </w:rPr>
        <w:t>天子当知，内空如幻、如化、如梦所见，外空、内外空、空空、大空、胜义空、有为空、无为空、毕竟空、无际空、散空、无变异空、本性空、自相空、共相空、一切法空、不可得空、无性空、自性空、无性自性空如幻、如化、如梦所见。何以故？以内空等自性空故。</w:t>
      </w:r>
    </w:p>
    <w:p w:rsidR="00E6300B" w:rsidRDefault="00E6300B" w:rsidP="00E6300B">
      <w:r>
        <w:rPr>
          <w:rFonts w:hint="eastAsia"/>
        </w:rPr>
        <w:t>天子当知，真如如幻、如化、如梦所见，法界、法性、不虚妄性、不变异性、平等性、离生性、法定、法住、实际、虚空界、不思议界如幻、如化、如梦所见。何以故？以真如等自性空故。</w:t>
      </w:r>
    </w:p>
    <w:p w:rsidR="00E6300B" w:rsidRDefault="00E6300B" w:rsidP="00E6300B"/>
    <w:p w:rsidR="00255442" w:rsidRDefault="00255442" w:rsidP="00E6300B"/>
    <w:p w:rsidR="00255442" w:rsidRDefault="00255442" w:rsidP="00E6300B"/>
    <w:p w:rsidR="00255442" w:rsidRDefault="00255442" w:rsidP="00E6300B"/>
    <w:p w:rsidR="00255442" w:rsidRDefault="00255442" w:rsidP="00E6300B"/>
    <w:p w:rsidR="003321A4" w:rsidRDefault="003321A4" w:rsidP="003321A4">
      <w:r>
        <w:rPr>
          <w:rFonts w:hint="eastAsia"/>
        </w:rPr>
        <w:t>天子当知，布施波罗蜜多如幻、如化、如梦所见，净戒、安忍、精进、静虑、般若波罗蜜多如幻、如化、如梦所见。何以故？以布施波罗蜜多等自性空故。</w:t>
      </w:r>
    </w:p>
    <w:p w:rsidR="003321A4" w:rsidRDefault="003321A4" w:rsidP="003321A4">
      <w:r>
        <w:rPr>
          <w:rFonts w:hint="eastAsia"/>
        </w:rPr>
        <w:t>天子当知，四静虑如幻、如化、如梦所见，四无量、四无色定如幻、如化、如梦所见。何以故？以四静虑等自性空故。</w:t>
      </w:r>
    </w:p>
    <w:p w:rsidR="003321A4" w:rsidRDefault="003321A4" w:rsidP="003321A4">
      <w:r>
        <w:rPr>
          <w:rFonts w:hint="eastAsia"/>
        </w:rPr>
        <w:t>天子当知，八解脱如幻、如化、如梦所见，八胜处、九次第定、十遍处如幻、如化、如梦所见。何以故？以八解脱等自性空故。</w:t>
      </w:r>
    </w:p>
    <w:p w:rsidR="003321A4" w:rsidRDefault="003321A4" w:rsidP="003321A4">
      <w:r>
        <w:rPr>
          <w:rFonts w:hint="eastAsia"/>
        </w:rPr>
        <w:t>天子当知，四念住如幻、如化、如梦所见，四正断、四神足、五根、五力、七等觉支、八圣道支如幻、如化、如梦所见。何以故？以四念住等自性空故。</w:t>
      </w:r>
    </w:p>
    <w:p w:rsidR="003321A4" w:rsidRDefault="003321A4" w:rsidP="003321A4">
      <w:r>
        <w:rPr>
          <w:rFonts w:hint="eastAsia"/>
        </w:rPr>
        <w:t>天子当知，空解脱门如幻、如化、如梦所见，无相、无愿解脱门如幻、如化、如梦所见。何以故？以空解脱门等自性空故。</w:t>
      </w:r>
    </w:p>
    <w:p w:rsidR="003321A4" w:rsidRDefault="003321A4" w:rsidP="003321A4">
      <w:r>
        <w:rPr>
          <w:rFonts w:hint="eastAsia"/>
        </w:rPr>
        <w:t>天子当知，五眼如幻、如化、如梦所见，六神通如幻、如化、如梦所见。何以故？以五眼等自性空故。</w:t>
      </w:r>
    </w:p>
    <w:p w:rsidR="003321A4" w:rsidRDefault="003321A4" w:rsidP="003321A4">
      <w:r>
        <w:rPr>
          <w:rFonts w:hint="eastAsia"/>
        </w:rPr>
        <w:t>天子当知，佛十力如幻、如化、如梦所见，四无所畏、四无碍解、大慈、大悲、大喜、大舍、十八佛不共法如幻、如化、如梦所见。何以故？以佛十力等自性空故。</w:t>
      </w:r>
    </w:p>
    <w:p w:rsidR="003321A4" w:rsidRDefault="003321A4" w:rsidP="003321A4">
      <w:r>
        <w:rPr>
          <w:rFonts w:hint="eastAsia"/>
        </w:rPr>
        <w:t>天子当知，无忘失法如幻、如化、如梦所见，恒住舍性如幻、如化、如梦所见。何以故？以无忘失法等自性空故。</w:t>
      </w:r>
    </w:p>
    <w:p w:rsidR="003321A4" w:rsidRDefault="003321A4" w:rsidP="003321A4">
      <w:r>
        <w:rPr>
          <w:rFonts w:hint="eastAsia"/>
        </w:rPr>
        <w:t>天子当知，一切陀罗尼门如幻、如化、如梦所见，一切三摩地门如幻、如化、如梦所见。何以故？以一切陀罗尼门等自性空故。</w:t>
      </w:r>
    </w:p>
    <w:p w:rsidR="003321A4" w:rsidRDefault="003321A4" w:rsidP="003321A4">
      <w:r>
        <w:rPr>
          <w:rFonts w:hint="eastAsia"/>
        </w:rPr>
        <w:t>天子当知，一切智如幻、如化、如梦所见，道相智、一切相智如幻、如化、如梦所见。何以故？以一切智等自性空故。</w:t>
      </w:r>
    </w:p>
    <w:p w:rsidR="003321A4" w:rsidRDefault="003321A4" w:rsidP="003321A4">
      <w:r>
        <w:rPr>
          <w:rFonts w:hint="eastAsia"/>
        </w:rPr>
        <w:t>天子当知，声闻乘如幻、如化、如梦所见，独觉乘、无上乘如幻、如化、如梦所见。何以故？以声闻乘等自性空故。</w:t>
      </w:r>
    </w:p>
    <w:p w:rsidR="003321A4" w:rsidRDefault="003321A4" w:rsidP="003321A4">
      <w:r>
        <w:rPr>
          <w:rFonts w:hint="eastAsia"/>
        </w:rPr>
        <w:t>天子当知，预流如幻、如化、如梦所见，一来、不还、阿罗汉如幻、如化、如梦所见。何以故？以预流等自性空故。</w:t>
      </w:r>
    </w:p>
    <w:p w:rsidR="003321A4" w:rsidRDefault="003321A4" w:rsidP="003321A4">
      <w:r>
        <w:rPr>
          <w:rFonts w:hint="eastAsia"/>
        </w:rPr>
        <w:t>天子当知，预流向预流果如幻、如化、如梦所见，一来向一来果、不还向不还果、阿罗汉向阿罗汉果如幻、如化、如梦所见。何以故？以预流向预流果等自性空故。</w:t>
      </w:r>
    </w:p>
    <w:p w:rsidR="003321A4" w:rsidRDefault="003321A4" w:rsidP="003321A4">
      <w:r>
        <w:rPr>
          <w:rFonts w:hint="eastAsia"/>
        </w:rPr>
        <w:t>天子当知，独觉如幻、如化、如梦所见，独觉向独觉果如幻、如化、如梦所见。何以故？以独觉等自性空故。</w:t>
      </w:r>
    </w:p>
    <w:p w:rsidR="003321A4" w:rsidRDefault="003321A4" w:rsidP="003321A4">
      <w:r>
        <w:rPr>
          <w:rFonts w:hint="eastAsia"/>
        </w:rPr>
        <w:t>天子当知，菩萨摩诃萨如幻、如化、如梦所见，三藐三佛陀如幻、如化、如梦所见。何以故？以菩萨摩诃萨等自性空故。</w:t>
      </w:r>
    </w:p>
    <w:p w:rsidR="003321A4" w:rsidRDefault="003321A4" w:rsidP="003321A4">
      <w:r>
        <w:rPr>
          <w:rFonts w:hint="eastAsia"/>
        </w:rPr>
        <w:t>天子当知，菩萨摩诃萨法如幻、如化、如梦所见，无上正等菩提如幻、如化、如梦所见。何以故？以菩萨摩诃萨法等自性空故。</w:t>
      </w:r>
    </w:p>
    <w:p w:rsidR="003321A4" w:rsidRDefault="003321A4" w:rsidP="003321A4">
      <w:r>
        <w:rPr>
          <w:rFonts w:hint="eastAsia"/>
        </w:rPr>
        <w:t>天子当知，极喜地如幻、如化、如梦所见，离垢地、发光地、焰慧地、极难胜地、现前地、远行地、不动地、善慧地、法云地如幻、如化、如梦所见。何以故？以极喜地等自性空故。</w:t>
      </w:r>
    </w:p>
    <w:p w:rsidR="003321A4" w:rsidRDefault="003321A4" w:rsidP="003321A4">
      <w:r>
        <w:rPr>
          <w:rFonts w:hint="eastAsia"/>
        </w:rPr>
        <w:t>天子当知，极喜地法如幻、如化、如梦所见，离垢地法、发光地法、焰慧地法、极难胜地法、现前地法、远行地法、不动地法、善慧地法、法云地法如幻、如化、如梦所见。何以故？以极喜地法等自性空故。</w:t>
      </w:r>
    </w:p>
    <w:p w:rsidR="003321A4" w:rsidRDefault="003321A4" w:rsidP="003321A4">
      <w:r>
        <w:rPr>
          <w:rFonts w:hint="eastAsia"/>
        </w:rPr>
        <w:t>天子当知，异生地如幻、如化、如梦所见，种性地、第八地、具见地、薄地、离欲地、已办地、独觉地、菩萨地、如来地如幻、如化、如梦所见。何以故？以异生地等自性空故。</w:t>
      </w:r>
    </w:p>
    <w:p w:rsidR="003321A4" w:rsidRDefault="003321A4" w:rsidP="003321A4">
      <w:r>
        <w:rPr>
          <w:rFonts w:hint="eastAsia"/>
        </w:rPr>
        <w:t>天子当知，异生地法如幻、如化、如梦所见，种性地法、第八地法、具见地法、薄地法、离欲地法、已办地法、独觉地法、菩萨地法、如来地法如幻、如化、如梦所见。何以故？以异生地法等自性空故。</w:t>
      </w:r>
    </w:p>
    <w:p w:rsidR="003321A4" w:rsidRDefault="003321A4" w:rsidP="003321A4"/>
    <w:p w:rsidR="003321A4" w:rsidRDefault="003321A4" w:rsidP="003321A4">
      <w:r>
        <w:rPr>
          <w:rFonts w:hint="eastAsia"/>
        </w:rPr>
        <w:t>天子当知，有为界如幻、如化、如梦所见，无为界如幻、如化、如梦所见。何以故？以有为界等自性空故。</w:t>
      </w:r>
    </w:p>
    <w:p w:rsidR="00255442" w:rsidRDefault="00255442" w:rsidP="003321A4"/>
    <w:p w:rsidR="003321A4" w:rsidRDefault="003321A4" w:rsidP="003321A4">
      <w:r>
        <w:rPr>
          <w:rFonts w:hint="eastAsia"/>
        </w:rPr>
        <w:t>天子当知，由此缘故我作是说：如幻有情为如幻者说如幻法，如化有情为如化者说如化法，如梦有情为如梦者说如梦法。</w:t>
      </w:r>
    </w:p>
    <w:p w:rsidR="003321A4" w:rsidRDefault="003321A4" w:rsidP="003321A4"/>
    <w:p w:rsidR="003321A4" w:rsidRDefault="003321A4" w:rsidP="003321A4">
      <w:r>
        <w:rPr>
          <w:rFonts w:hint="eastAsia"/>
        </w:rPr>
        <w:t>时，诸天子问善现言：今尊者为但说我等、色等乃至阿耨多罗三藐三菩提如幻、如化、如梦所见，为亦说微妙寂静究竟涅槃如幻、如化、如梦见耶？</w:t>
      </w:r>
    </w:p>
    <w:p w:rsidR="00255442" w:rsidRDefault="00255442" w:rsidP="003321A4"/>
    <w:p w:rsidR="003321A4" w:rsidRPr="005B5944" w:rsidRDefault="003321A4" w:rsidP="003321A4">
      <w:pPr>
        <w:rPr>
          <w:b/>
        </w:rPr>
      </w:pPr>
      <w:r w:rsidRPr="005B5944">
        <w:rPr>
          <w:rFonts w:hint="eastAsia"/>
          <w:b/>
        </w:rPr>
        <w:t>善现言：诸天子，我不但说我等、色等乃至阿耨多罗三藐三菩提如幻、如化、如梦所见，亦复宣说微妙寂静究竟涅槃如幻、如化、如梦所见。天子当知，设更有法胜涅槃者，我亦说为如幻、如化、如梦所见。所以者何？幻、化、梦事与一切法乃至涅槃皆悉无二、无二分故。</w:t>
      </w:r>
    </w:p>
    <w:sectPr w:rsidR="003321A4" w:rsidRPr="005B594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315" w:rsidRDefault="00B96315" w:rsidP="00853D34">
      <w:r>
        <w:separator/>
      </w:r>
    </w:p>
  </w:endnote>
  <w:endnote w:type="continuationSeparator" w:id="0">
    <w:p w:rsidR="00B96315" w:rsidRDefault="00B9631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0438D">
        <w:pPr>
          <w:pStyle w:val="a4"/>
          <w:jc w:val="right"/>
        </w:pPr>
        <w:fldSimple w:instr=" PAGE   \* MERGEFORMAT ">
          <w:r w:rsidR="005B5944" w:rsidRPr="005B5944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315" w:rsidRDefault="00B96315" w:rsidP="00853D34">
      <w:r>
        <w:separator/>
      </w:r>
    </w:p>
  </w:footnote>
  <w:footnote w:type="continuationSeparator" w:id="0">
    <w:p w:rsidR="00B96315" w:rsidRDefault="00B9631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30D" w:rsidRDefault="00E6300B" w:rsidP="00285037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如幻如化如梦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E6300B">
      <w:rPr>
        <w:rFonts w:ascii="黑体" w:eastAsia="黑体" w:hAnsi="黑体" w:hint="eastAsia"/>
        <w:sz w:val="18"/>
        <w:szCs w:val="18"/>
      </w:rPr>
      <w:t>81</w:t>
    </w:r>
    <w:r w:rsidR="00D3630D">
      <w:rPr>
        <w:rFonts w:ascii="黑体" w:eastAsia="黑体" w:hAnsi="黑体" w:hint="eastAsia"/>
        <w:sz w:val="18"/>
        <w:szCs w:val="18"/>
      </w:rPr>
      <w:t>-</w:t>
    </w:r>
    <w:r w:rsidR="008050A4">
      <w:rPr>
        <w:rFonts w:ascii="黑体" w:eastAsia="黑体" w:hAnsi="黑体" w:hint="eastAsia"/>
        <w:sz w:val="18"/>
        <w:szCs w:val="18"/>
      </w:rPr>
      <w:t>0</w:t>
    </w:r>
    <w:r w:rsidR="00756F7D">
      <w:rPr>
        <w:rFonts w:ascii="黑体" w:eastAsia="黑体" w:hAnsi="黑体" w:hint="eastAsia"/>
        <w:sz w:val="18"/>
        <w:szCs w:val="18"/>
      </w:rPr>
      <w:t>8</w:t>
    </w:r>
    <w:r w:rsidR="00C5387D">
      <w:rPr>
        <w:rFonts w:ascii="黑体" w:eastAsia="黑体" w:hAnsi="黑体" w:hint="eastAsia"/>
        <w:sz w:val="18"/>
        <w:szCs w:val="18"/>
      </w:rPr>
      <w:t>2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5B5944" w:rsidRDefault="005B5944">
    <w:pPr>
      <w:pStyle w:val="a3"/>
      <w:rPr>
        <w:rFonts w:ascii="黑体" w:eastAsia="黑体" w:hAnsi="黑体"/>
      </w:rPr>
    </w:pPr>
    <w:r w:rsidRPr="005B5944">
      <w:rPr>
        <w:rFonts w:ascii="黑体" w:eastAsia="黑体" w:hAnsi="黑体" w:hint="eastAsia"/>
      </w:rPr>
      <w:t>初分 诸天子品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D5413"/>
    <w:rsid w:val="000D5A06"/>
    <w:rsid w:val="00140949"/>
    <w:rsid w:val="0014782E"/>
    <w:rsid w:val="001612E7"/>
    <w:rsid w:val="001A3544"/>
    <w:rsid w:val="00200B54"/>
    <w:rsid w:val="0020438D"/>
    <w:rsid w:val="00211817"/>
    <w:rsid w:val="00215CFC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D0A31"/>
    <w:rsid w:val="003D0A9E"/>
    <w:rsid w:val="003F2DB1"/>
    <w:rsid w:val="003F74D1"/>
    <w:rsid w:val="004232EF"/>
    <w:rsid w:val="004929CF"/>
    <w:rsid w:val="00497A7F"/>
    <w:rsid w:val="004C07E6"/>
    <w:rsid w:val="004D6B69"/>
    <w:rsid w:val="004E2142"/>
    <w:rsid w:val="004E7E9C"/>
    <w:rsid w:val="0050055F"/>
    <w:rsid w:val="00524071"/>
    <w:rsid w:val="00536E44"/>
    <w:rsid w:val="005443D0"/>
    <w:rsid w:val="00554BDD"/>
    <w:rsid w:val="00571CDD"/>
    <w:rsid w:val="0059632E"/>
    <w:rsid w:val="005B5944"/>
    <w:rsid w:val="005F2B5F"/>
    <w:rsid w:val="006277EE"/>
    <w:rsid w:val="006307BF"/>
    <w:rsid w:val="00635065"/>
    <w:rsid w:val="006B2D23"/>
    <w:rsid w:val="006E62D2"/>
    <w:rsid w:val="00706CB4"/>
    <w:rsid w:val="00715E6E"/>
    <w:rsid w:val="007171DC"/>
    <w:rsid w:val="00724CB9"/>
    <w:rsid w:val="00756F7D"/>
    <w:rsid w:val="00770D2E"/>
    <w:rsid w:val="007804A0"/>
    <w:rsid w:val="007A4343"/>
    <w:rsid w:val="007C2335"/>
    <w:rsid w:val="007F2C5F"/>
    <w:rsid w:val="008050A4"/>
    <w:rsid w:val="00816AAC"/>
    <w:rsid w:val="008400C3"/>
    <w:rsid w:val="00853D34"/>
    <w:rsid w:val="008974FC"/>
    <w:rsid w:val="008A094C"/>
    <w:rsid w:val="008F6182"/>
    <w:rsid w:val="0091444C"/>
    <w:rsid w:val="00934595"/>
    <w:rsid w:val="00935488"/>
    <w:rsid w:val="00955AAF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A424D"/>
    <w:rsid w:val="00AB1401"/>
    <w:rsid w:val="00AF0A8A"/>
    <w:rsid w:val="00B6299B"/>
    <w:rsid w:val="00B860AE"/>
    <w:rsid w:val="00B87E1B"/>
    <w:rsid w:val="00B96315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D587F"/>
    <w:rsid w:val="00D10F71"/>
    <w:rsid w:val="00D3630D"/>
    <w:rsid w:val="00D41761"/>
    <w:rsid w:val="00D47494"/>
    <w:rsid w:val="00DA0B02"/>
    <w:rsid w:val="00DB3028"/>
    <w:rsid w:val="00DB747E"/>
    <w:rsid w:val="00DF6B58"/>
    <w:rsid w:val="00E05F28"/>
    <w:rsid w:val="00E1027D"/>
    <w:rsid w:val="00E414DE"/>
    <w:rsid w:val="00E55E81"/>
    <w:rsid w:val="00E6300B"/>
    <w:rsid w:val="00EE6B89"/>
    <w:rsid w:val="00EF00C8"/>
    <w:rsid w:val="00F20B24"/>
    <w:rsid w:val="00F27220"/>
    <w:rsid w:val="00F574FA"/>
    <w:rsid w:val="00F61162"/>
    <w:rsid w:val="00F628F7"/>
    <w:rsid w:val="00F7500F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8</Pages>
  <Words>1201</Words>
  <Characters>6846</Characters>
  <Application>Microsoft Office Word</Application>
  <DocSecurity>0</DocSecurity>
  <Lines>57</Lines>
  <Paragraphs>16</Paragraphs>
  <ScaleCrop>false</ScaleCrop>
  <Company/>
  <LinksUpToDate>false</LinksUpToDate>
  <CharactersWithSpaces>8031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87</cp:revision>
  <dcterms:created xsi:type="dcterms:W3CDTF">2023-06-23T04:37:00Z</dcterms:created>
  <dcterms:modified xsi:type="dcterms:W3CDTF">2023-08-26T06:16:00Z</dcterms:modified>
</cp:coreProperties>
</file>