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694BE5" w:rsidRDefault="00694BE5" w:rsidP="00694BE5">
      <w:r>
        <w:rPr>
          <w:rFonts w:hint="eastAsia"/>
        </w:rPr>
        <w:t>尔时，舍利子白佛言：“世尊，何缘菩萨摩诃萨修行六种波罗蜜多，趣菩提道，无能制者？”</w:t>
      </w:r>
    </w:p>
    <w:p w:rsidR="00694BE5" w:rsidRDefault="00694BE5" w:rsidP="00694BE5"/>
    <w:p w:rsidR="00694BE5" w:rsidRDefault="00694BE5" w:rsidP="00694BE5">
      <w:r>
        <w:rPr>
          <w:rFonts w:hint="eastAsia"/>
        </w:rPr>
        <w:t>佛告具寿舍利子言：舍利子，诸菩萨摩诃萨修行六种波罗蜜多时，不著色，不著受、想、行、识；不著眼处，不著耳、鼻、舌、身、意处；不著色处，不著声、香、味、触、法处；不著眼界，不著耳、鼻、舌、身、意界；不著色界，不著声、香、味、触、法界；不著眼识界，不著耳、鼻、舌、身、意识界；不著眼触，不著耳、鼻、舌、身、意触；不著眼触为缘所生诸受，不著耳、鼻、舌、身、意触为缘所生诸受；不著地界，不著水、火、风、空、识界；不著因缘，不著等无间缘、所缘缘、增上缘及从缘所生法；不著无明，不著行、识、名色、六处、触、受、爱、取、有、生、老死愁叹苦忧恼；不著布施波罗蜜多，不著净戒、安忍、精进、静虑、般若波罗蜜多；不著内空，不著外空、内外空、空空、大空、胜义空、有为空、无为空、毕竟空、无际空、散空、无变异空、本性空、自相空、共相空、一切法空、不可得空、无性空、自性空、无性自性空；不著真如，不著法界、法性、不虚妄性、不变异性、平等性、离生性、法定、法住、实际、虚空界、不思议界；不著四念住，不著四正断、四神足、五根、五力、七等觉支、八圣道支；不著苦圣谛，不著集、灭、道圣谛；不著四静虑，不著四无量、四无色定；不著八解脱，不著八胜处、九次第定、十遍处；不著空解脱门，不著无相、无愿解脱门；不著一切陀罗尼门，不著一切三摩地门；不著极喜地，不著离垢地、发光地、焰慧地、极难胜地、现前地、远行地、不动地、善慧地、法云地；不著五眼，不著六神通；不著佛十力，不著四无所畏、四无碍解、大慈、大悲、大喜、大舍、十八佛不共法；不著三十二大士相，不著八十随好；不著无忘失法，不著恒住舍性；不著一切智，不著道相智、一切相智；不著预流果，不著一来、不还、阿罗汉果、独觉菩提；不著一切菩萨摩诃萨行，不著诸佛无上正等菩提。</w:t>
      </w:r>
    </w:p>
    <w:p w:rsidR="00694BE5" w:rsidRDefault="00694BE5" w:rsidP="00694BE5"/>
    <w:p w:rsidR="00694BE5" w:rsidRDefault="00694BE5" w:rsidP="00694BE5">
      <w:r>
        <w:rPr>
          <w:rFonts w:hint="eastAsia"/>
        </w:rPr>
        <w:t>舍利子，由是缘故，诸菩萨摩诃萨修行六种波罗蜜多，增长炽盛趣菩提道，无能制者。</w:t>
      </w:r>
    </w:p>
    <w:p w:rsidR="00694BE5" w:rsidRDefault="00694BE5" w:rsidP="00694BE5"/>
    <w:p w:rsidR="00694BE5" w:rsidRPr="00A439C3" w:rsidRDefault="00694BE5" w:rsidP="00694BE5">
      <w:r>
        <w:rPr>
          <w:rFonts w:hint="eastAsia"/>
        </w:rPr>
        <w:t>复次，舍利子，有菩萨摩诃萨安住般若波罗蜜多，速能圆满一切智智；成胜智故，关闭一切险恶趣门，不受人天贫穷下贱；诸根具足，形貌端严，世间天、人、阿素洛等，咸共尊重，恭敬供养。</w:t>
      </w:r>
    </w:p>
    <w:sectPr w:rsidR="00694BE5" w:rsidRPr="00A439C3" w:rsidSect="0071541B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171" w:rsidRDefault="009F5171" w:rsidP="00A439C3">
      <w:r>
        <w:separator/>
      </w:r>
    </w:p>
  </w:endnote>
  <w:endnote w:type="continuationSeparator" w:id="0">
    <w:p w:rsidR="009F5171" w:rsidRDefault="009F5171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41939"/>
      <w:docPartObj>
        <w:docPartGallery w:val="Page Numbers (Bottom of Page)"/>
        <w:docPartUnique/>
      </w:docPartObj>
    </w:sdtPr>
    <w:sdtContent>
      <w:p w:rsidR="00B85AC1" w:rsidRDefault="002874FD">
        <w:pPr>
          <w:pStyle w:val="a4"/>
          <w:jc w:val="right"/>
        </w:pPr>
        <w:fldSimple w:instr=" PAGE   \* MERGEFORMAT ">
          <w:r w:rsidR="00F67328" w:rsidRPr="00F67328">
            <w:rPr>
              <w:noProof/>
              <w:lang w:val="zh-CN"/>
            </w:rPr>
            <w:t>1</w:t>
          </w:r>
        </w:fldSimple>
      </w:p>
    </w:sdtContent>
  </w:sdt>
  <w:p w:rsidR="00B85AC1" w:rsidRDefault="00B85AC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171" w:rsidRDefault="009F5171" w:rsidP="00A439C3">
      <w:r>
        <w:separator/>
      </w:r>
    </w:p>
  </w:footnote>
  <w:footnote w:type="continuationSeparator" w:id="0">
    <w:p w:rsidR="009F5171" w:rsidRDefault="009F5171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AC1" w:rsidRPr="00B85AC1" w:rsidRDefault="00B85AC1" w:rsidP="00B85AC1">
    <w:pPr>
      <w:jc w:val="center"/>
      <w:rPr>
        <w:rFonts w:ascii="黑体" w:eastAsia="黑体" w:hAnsi="黑体"/>
        <w:sz w:val="32"/>
        <w:szCs w:val="32"/>
      </w:rPr>
    </w:pPr>
    <w:r w:rsidRPr="00B85AC1">
      <w:rPr>
        <w:rFonts w:ascii="黑体" w:eastAsia="黑体" w:hAnsi="黑体" w:hint="eastAsia"/>
        <w:sz w:val="32"/>
        <w:szCs w:val="32"/>
      </w:rPr>
      <w:t>不著</w:t>
    </w:r>
  </w:p>
  <w:p w:rsidR="00B85AC1" w:rsidRPr="00B85AC1" w:rsidRDefault="00B85AC1" w:rsidP="00B85AC1">
    <w:pPr>
      <w:jc w:val="center"/>
      <w:rPr>
        <w:rFonts w:ascii="黑体" w:eastAsia="黑体" w:hAnsi="黑体"/>
        <w:sz w:val="18"/>
        <w:szCs w:val="18"/>
      </w:rPr>
    </w:pPr>
    <w:r w:rsidRPr="00B85AC1">
      <w:rPr>
        <w:rFonts w:ascii="黑体" w:eastAsia="黑体" w:hAnsi="黑体" w:hint="eastAsia"/>
        <w:sz w:val="18"/>
        <w:szCs w:val="18"/>
      </w:rPr>
      <w:t>乾隆大藏经第1部《大般若波罗蜜多经》（第008卷）</w:t>
    </w:r>
  </w:p>
  <w:p w:rsidR="00B85AC1" w:rsidRPr="00F67328" w:rsidRDefault="00F67328">
    <w:pPr>
      <w:pStyle w:val="a3"/>
      <w:rPr>
        <w:rFonts w:ascii="黑体" w:eastAsia="黑体" w:hAnsi="黑体"/>
      </w:rPr>
    </w:pPr>
    <w:r w:rsidRPr="00F67328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242E4D"/>
    <w:rsid w:val="002874FD"/>
    <w:rsid w:val="00694BE5"/>
    <w:rsid w:val="0071541B"/>
    <w:rsid w:val="009F5171"/>
    <w:rsid w:val="00A439C3"/>
    <w:rsid w:val="00B518AB"/>
    <w:rsid w:val="00B85AC1"/>
    <w:rsid w:val="00C73ED9"/>
    <w:rsid w:val="00F67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85A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85A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772</Characters>
  <Application>Microsoft Office Word</Application>
  <DocSecurity>0</DocSecurity>
  <Lines>6</Lines>
  <Paragraphs>1</Paragraphs>
  <ScaleCrop>false</ScaleCrop>
  <Company>2012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5</cp:revision>
  <dcterms:created xsi:type="dcterms:W3CDTF">2023-05-08T08:36:00Z</dcterms:created>
  <dcterms:modified xsi:type="dcterms:W3CDTF">2023-08-25T06:56:00Z</dcterms:modified>
</cp:coreProperties>
</file>